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C8172F" w:rsidRPr="00495E21">
        <w:trPr>
          <w:cantSplit/>
          <w:trHeight w:val="340"/>
        </w:trPr>
        <w:tc>
          <w:tcPr>
            <w:tcW w:w="2834" w:type="dxa"/>
            <w:shd w:val="clear" w:color="auto" w:fill="auto"/>
            <w:vAlign w:val="center"/>
          </w:tcPr>
          <w:p w:rsidR="00C8172F" w:rsidRPr="00495E21" w:rsidRDefault="00C8172F">
            <w:pPr>
              <w:pStyle w:val="ECVPersonalInfoHeading"/>
              <w:rPr>
                <w:lang w:val="ro-RO"/>
              </w:rPr>
            </w:pPr>
            <w:bookmarkStart w:id="0" w:name="_GoBack"/>
            <w:bookmarkEnd w:id="0"/>
            <w:r w:rsidRPr="00495E21">
              <w:rPr>
                <w:caps w:val="0"/>
                <w:lang w:val="ro-RO"/>
              </w:rPr>
              <w:t>INFORMAŢII PERSONALE</w:t>
            </w:r>
          </w:p>
        </w:tc>
        <w:tc>
          <w:tcPr>
            <w:tcW w:w="7541" w:type="dxa"/>
            <w:shd w:val="clear" w:color="auto" w:fill="auto"/>
            <w:vAlign w:val="center"/>
          </w:tcPr>
          <w:p w:rsidR="00C8172F" w:rsidRPr="00495E21" w:rsidRDefault="00C77510">
            <w:pPr>
              <w:pStyle w:val="ECVNameField"/>
              <w:rPr>
                <w:lang w:val="ro-RO"/>
              </w:rPr>
            </w:pPr>
            <w:r w:rsidRPr="00C77510">
              <w:rPr>
                <w:lang w:val="ro-RO"/>
              </w:rPr>
              <w:t>Șargu Lilia</w:t>
            </w:r>
          </w:p>
        </w:tc>
      </w:tr>
      <w:tr w:rsidR="00C8172F" w:rsidRPr="00495E21">
        <w:trPr>
          <w:cantSplit/>
          <w:trHeight w:hRule="exact" w:val="227"/>
        </w:trPr>
        <w:tc>
          <w:tcPr>
            <w:tcW w:w="10375" w:type="dxa"/>
            <w:gridSpan w:val="2"/>
            <w:shd w:val="clear" w:color="auto" w:fill="auto"/>
          </w:tcPr>
          <w:p w:rsidR="00C8172F" w:rsidRPr="00495E21" w:rsidRDefault="00C8172F">
            <w:pPr>
              <w:pStyle w:val="ECVComments"/>
              <w:rPr>
                <w:lang w:val="ro-RO"/>
              </w:rPr>
            </w:pPr>
          </w:p>
        </w:tc>
      </w:tr>
      <w:tr w:rsidR="00642A3C" w:rsidRPr="00495E21">
        <w:trPr>
          <w:cantSplit/>
          <w:trHeight w:hRule="exact" w:val="227"/>
        </w:trPr>
        <w:tc>
          <w:tcPr>
            <w:tcW w:w="10375" w:type="dxa"/>
            <w:gridSpan w:val="2"/>
            <w:shd w:val="clear" w:color="auto" w:fill="auto"/>
          </w:tcPr>
          <w:p w:rsidR="00642A3C" w:rsidRPr="00495E21" w:rsidRDefault="00642A3C">
            <w:pPr>
              <w:pStyle w:val="ECVComments"/>
              <w:rPr>
                <w:lang w:val="ro-RO"/>
              </w:rPr>
            </w:pPr>
          </w:p>
        </w:tc>
      </w:tr>
      <w:tr w:rsidR="00C8172F" w:rsidRPr="00C77510">
        <w:trPr>
          <w:cantSplit/>
          <w:trHeight w:val="340"/>
        </w:trPr>
        <w:tc>
          <w:tcPr>
            <w:tcW w:w="2834" w:type="dxa"/>
            <w:vMerge w:val="restart"/>
            <w:shd w:val="clear" w:color="auto" w:fill="auto"/>
          </w:tcPr>
          <w:p w:rsidR="00C8172F" w:rsidRPr="00495E21" w:rsidRDefault="00642A3C">
            <w:pPr>
              <w:pStyle w:val="ECVLeftHeading"/>
              <w:rPr>
                <w:lang w:val="ro-RO"/>
              </w:rPr>
            </w:pPr>
            <w:r>
              <w:rPr>
                <w:b/>
                <w:noProof/>
                <w:lang w:val="en-US" w:eastAsia="en-US" w:bidi="ar-SA"/>
              </w:rPr>
              <w:drawing>
                <wp:inline distT="0" distB="0" distL="0" distR="0">
                  <wp:extent cx="1493520" cy="1493520"/>
                  <wp:effectExtent l="0" t="0" r="0" b="0"/>
                  <wp:docPr id="3" name="Рисунок 3" descr="C:\Users\ASUS VivoBook\AppData\Local\Microsoft\Windows\INetCache\Content.Word\ChatGPT Image Jan 13, 2026, 09_37_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VivoBook\AppData\Local\Microsoft\Windows\INetCache\Content.Word\ChatGPT Image Jan 13, 2026, 09_37_48 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inline>
              </w:drawing>
            </w:r>
          </w:p>
        </w:tc>
        <w:tc>
          <w:tcPr>
            <w:tcW w:w="7541" w:type="dxa"/>
            <w:shd w:val="clear" w:color="auto" w:fill="auto"/>
          </w:tcPr>
          <w:p w:rsidR="00C8172F" w:rsidRPr="00495E21" w:rsidRDefault="002270C1" w:rsidP="004B3E06">
            <w:pPr>
              <w:pStyle w:val="ECVContactDetails0"/>
              <w:rPr>
                <w:lang w:val="ro-RO"/>
              </w:rPr>
            </w:pPr>
            <w:r w:rsidRPr="00495E21">
              <w:rPr>
                <w:noProof/>
                <w:lang w:val="en-US" w:eastAsia="en-US" w:bidi="ar-SA"/>
              </w:rPr>
              <w:drawing>
                <wp:anchor distT="0" distB="0" distL="0" distR="71755" simplePos="0" relativeHeight="251655680" behindDoc="0" locked="0" layoutInCell="1" allowOverlap="1" wp14:anchorId="407DC42D" wp14:editId="33DBD09C">
                  <wp:simplePos x="0" y="0"/>
                  <wp:positionH relativeFrom="column">
                    <wp:posOffset>0</wp:posOffset>
                  </wp:positionH>
                  <wp:positionV relativeFrom="paragraph">
                    <wp:posOffset>0</wp:posOffset>
                  </wp:positionV>
                  <wp:extent cx="123825" cy="143510"/>
                  <wp:effectExtent l="0" t="0" r="9525" b="889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027">
              <w:rPr>
                <w:lang w:val="ro-RO"/>
              </w:rPr>
              <w:t xml:space="preserve"> </w:t>
            </w:r>
            <w:r w:rsidR="00C77510" w:rsidRPr="00C77510">
              <w:rPr>
                <w:lang w:val="ro-RO"/>
              </w:rPr>
              <w:t xml:space="preserve">mun. Chişinău  </w:t>
            </w:r>
          </w:p>
        </w:tc>
      </w:tr>
      <w:tr w:rsidR="00C8172F" w:rsidRPr="00C77510">
        <w:trPr>
          <w:cantSplit/>
          <w:trHeight w:val="340"/>
        </w:trPr>
        <w:tc>
          <w:tcPr>
            <w:tcW w:w="2834" w:type="dxa"/>
            <w:vMerge/>
            <w:shd w:val="clear" w:color="auto" w:fill="auto"/>
          </w:tcPr>
          <w:p w:rsidR="00C8172F" w:rsidRPr="00495E21" w:rsidRDefault="00C8172F">
            <w:pPr>
              <w:rPr>
                <w:lang w:val="ro-RO"/>
              </w:rPr>
            </w:pPr>
          </w:p>
        </w:tc>
        <w:tc>
          <w:tcPr>
            <w:tcW w:w="7541" w:type="dxa"/>
            <w:shd w:val="clear" w:color="auto" w:fill="auto"/>
          </w:tcPr>
          <w:p w:rsidR="00C8172F" w:rsidRPr="00495E21" w:rsidRDefault="002270C1" w:rsidP="00CD5551">
            <w:pPr>
              <w:pStyle w:val="ECVContactDetails0"/>
              <w:tabs>
                <w:tab w:val="right" w:pos="8218"/>
              </w:tabs>
              <w:rPr>
                <w:lang w:val="ro-RO"/>
              </w:rPr>
            </w:pPr>
            <w:r w:rsidRPr="00495E21">
              <w:rPr>
                <w:noProof/>
                <w:lang w:val="en-US" w:eastAsia="en-US" w:bidi="ar-SA"/>
              </w:rPr>
              <w:drawing>
                <wp:anchor distT="0" distB="0" distL="0" distR="71755" simplePos="0" relativeHeight="251659776" behindDoc="0" locked="0" layoutInCell="1" allowOverlap="1" wp14:anchorId="12DEB77B" wp14:editId="0531B61D">
                  <wp:simplePos x="0" y="0"/>
                  <wp:positionH relativeFrom="column">
                    <wp:posOffset>0</wp:posOffset>
                  </wp:positionH>
                  <wp:positionV relativeFrom="paragraph">
                    <wp:posOffset>0</wp:posOffset>
                  </wp:positionV>
                  <wp:extent cx="125730" cy="128905"/>
                  <wp:effectExtent l="0" t="0" r="7620" b="4445"/>
                  <wp:wrapSquare wrapText="bothSides"/>
                  <wp:docPr id="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495E21">
              <w:rPr>
                <w:lang w:val="ro-RO"/>
              </w:rPr>
              <w:t xml:space="preserve"> </w:t>
            </w:r>
            <w:r w:rsidRPr="00495E21">
              <w:rPr>
                <w:noProof/>
                <w:lang w:val="en-US" w:eastAsia="en-US" w:bidi="ar-SA"/>
              </w:rPr>
              <w:drawing>
                <wp:inline distT="0" distB="0" distL="0" distR="0" wp14:anchorId="5F243480" wp14:editId="0AFEF4A9">
                  <wp:extent cx="128905" cy="128905"/>
                  <wp:effectExtent l="0" t="0" r="4445" b="444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solidFill>
                            <a:srgbClr val="FFFFFF"/>
                          </a:solidFill>
                          <a:ln>
                            <a:noFill/>
                          </a:ln>
                        </pic:spPr>
                      </pic:pic>
                    </a:graphicData>
                  </a:graphic>
                </wp:inline>
              </w:drawing>
            </w:r>
            <w:r w:rsidR="00C8172F" w:rsidRPr="00495E21">
              <w:rPr>
                <w:lang w:val="ro-RO"/>
              </w:rPr>
              <w:t xml:space="preserve"> </w:t>
            </w:r>
            <w:r w:rsidR="00C77510" w:rsidRPr="00C77510">
              <w:rPr>
                <w:rStyle w:val="ECVContactDetails"/>
                <w:lang w:val="ro-RO"/>
              </w:rPr>
              <w:t>+373 68132020</w:t>
            </w:r>
          </w:p>
        </w:tc>
      </w:tr>
      <w:tr w:rsidR="00C8172F" w:rsidRPr="00495E21">
        <w:trPr>
          <w:cantSplit/>
          <w:trHeight w:val="340"/>
        </w:trPr>
        <w:tc>
          <w:tcPr>
            <w:tcW w:w="2834" w:type="dxa"/>
            <w:vMerge/>
            <w:shd w:val="clear" w:color="auto" w:fill="auto"/>
          </w:tcPr>
          <w:p w:rsidR="00C8172F" w:rsidRPr="00495E21" w:rsidRDefault="00C8172F">
            <w:pPr>
              <w:rPr>
                <w:lang w:val="ro-RO"/>
              </w:rPr>
            </w:pPr>
          </w:p>
        </w:tc>
        <w:tc>
          <w:tcPr>
            <w:tcW w:w="7541" w:type="dxa"/>
            <w:shd w:val="clear" w:color="auto" w:fill="auto"/>
            <w:vAlign w:val="center"/>
          </w:tcPr>
          <w:p w:rsidR="00C8172F" w:rsidRPr="00495E21" w:rsidRDefault="002270C1">
            <w:pPr>
              <w:pStyle w:val="ECVContactDetails0"/>
              <w:rPr>
                <w:lang w:val="ro-RO"/>
              </w:rPr>
            </w:pPr>
            <w:r w:rsidRPr="00495E21">
              <w:rPr>
                <w:noProof/>
                <w:lang w:val="en-US" w:eastAsia="en-US" w:bidi="ar-SA"/>
              </w:rPr>
              <w:drawing>
                <wp:anchor distT="0" distB="0" distL="0" distR="71755" simplePos="0" relativeHeight="251658752" behindDoc="0" locked="0" layoutInCell="1" allowOverlap="1" wp14:anchorId="71FCA8EB" wp14:editId="04E9420D">
                  <wp:simplePos x="0" y="0"/>
                  <wp:positionH relativeFrom="column">
                    <wp:posOffset>0</wp:posOffset>
                  </wp:positionH>
                  <wp:positionV relativeFrom="paragraph">
                    <wp:posOffset>0</wp:posOffset>
                  </wp:positionV>
                  <wp:extent cx="126365" cy="144145"/>
                  <wp:effectExtent l="0" t="0" r="6985" b="8255"/>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495E21">
              <w:rPr>
                <w:lang w:val="ro-RO"/>
              </w:rPr>
              <w:t xml:space="preserve"> </w:t>
            </w:r>
            <w:hyperlink r:id="rId12" w:history="1">
              <w:r w:rsidR="006C4C02" w:rsidRPr="0091024A">
                <w:rPr>
                  <w:rStyle w:val="a5"/>
                  <w:lang w:val="ro-RO"/>
                </w:rPr>
                <w:t>lsargu@mail.ru</w:t>
              </w:r>
            </w:hyperlink>
          </w:p>
        </w:tc>
      </w:tr>
      <w:tr w:rsidR="00C8172F" w:rsidRPr="00442027">
        <w:trPr>
          <w:cantSplit/>
          <w:trHeight w:val="340"/>
        </w:trPr>
        <w:tc>
          <w:tcPr>
            <w:tcW w:w="2834" w:type="dxa"/>
            <w:vMerge/>
            <w:shd w:val="clear" w:color="auto" w:fill="auto"/>
          </w:tcPr>
          <w:p w:rsidR="00C8172F" w:rsidRPr="00495E21" w:rsidRDefault="00C8172F">
            <w:pPr>
              <w:rPr>
                <w:lang w:val="ro-RO"/>
              </w:rPr>
            </w:pPr>
          </w:p>
        </w:tc>
        <w:tc>
          <w:tcPr>
            <w:tcW w:w="7541" w:type="dxa"/>
            <w:shd w:val="clear" w:color="auto" w:fill="auto"/>
          </w:tcPr>
          <w:p w:rsidR="00C8172F" w:rsidRPr="00495E21" w:rsidRDefault="00C77510">
            <w:pPr>
              <w:pStyle w:val="ECVContactDetails0"/>
              <w:rPr>
                <w:lang w:val="ro-RO"/>
              </w:rPr>
            </w:pPr>
            <w:r>
              <w:rPr>
                <w:rStyle w:val="ECVHeadingContactDetails"/>
                <w:lang w:val="ro-RO"/>
              </w:rPr>
              <w:t>Șargu Lilia</w:t>
            </w:r>
            <w:r w:rsidR="00C8172F" w:rsidRPr="00495E21">
              <w:rPr>
                <w:rStyle w:val="ECVContactDetails"/>
                <w:lang w:val="ro-RO"/>
              </w:rPr>
              <w:t xml:space="preserve"> </w:t>
            </w:r>
            <w:r w:rsidR="002270C1" w:rsidRPr="00495E21">
              <w:rPr>
                <w:noProof/>
                <w:lang w:val="en-US" w:eastAsia="en-US" w:bidi="ar-SA"/>
              </w:rPr>
              <w:drawing>
                <wp:anchor distT="0" distB="0" distL="0" distR="71755" simplePos="0" relativeHeight="251657728" behindDoc="0" locked="0" layoutInCell="1" allowOverlap="1" wp14:anchorId="59F11DE3" wp14:editId="12146403">
                  <wp:simplePos x="0" y="0"/>
                  <wp:positionH relativeFrom="column">
                    <wp:posOffset>0</wp:posOffset>
                  </wp:positionH>
                  <wp:positionV relativeFrom="paragraph">
                    <wp:posOffset>0</wp:posOffset>
                  </wp:positionV>
                  <wp:extent cx="125095" cy="135255"/>
                  <wp:effectExtent l="0" t="0" r="8255" b="0"/>
                  <wp:wrapSquare wrapText="bothSides"/>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495E21">
              <w:rPr>
                <w:lang w:val="ro-RO"/>
              </w:rPr>
              <w:t xml:space="preserve"> </w:t>
            </w:r>
          </w:p>
        </w:tc>
      </w:tr>
      <w:tr w:rsidR="00C8172F" w:rsidRPr="00C77510">
        <w:trPr>
          <w:cantSplit/>
          <w:trHeight w:val="397"/>
        </w:trPr>
        <w:tc>
          <w:tcPr>
            <w:tcW w:w="2834" w:type="dxa"/>
            <w:vMerge/>
            <w:shd w:val="clear" w:color="auto" w:fill="auto"/>
          </w:tcPr>
          <w:p w:rsidR="00C8172F" w:rsidRPr="00495E21" w:rsidRDefault="00C8172F">
            <w:pPr>
              <w:rPr>
                <w:lang w:val="ro-RO"/>
              </w:rPr>
            </w:pPr>
          </w:p>
        </w:tc>
        <w:tc>
          <w:tcPr>
            <w:tcW w:w="7541" w:type="dxa"/>
            <w:shd w:val="clear" w:color="auto" w:fill="auto"/>
            <w:vAlign w:val="center"/>
          </w:tcPr>
          <w:p w:rsidR="00C8172F" w:rsidRPr="00495E21" w:rsidRDefault="00C8172F" w:rsidP="00CD5551">
            <w:pPr>
              <w:pStyle w:val="ECVGenderRow"/>
              <w:rPr>
                <w:lang w:val="ro-RO"/>
              </w:rPr>
            </w:pPr>
            <w:r w:rsidRPr="00495E21">
              <w:rPr>
                <w:rStyle w:val="ECVHeadingContactDetails"/>
                <w:lang w:val="ro-RO"/>
              </w:rPr>
              <w:t xml:space="preserve">Sexul </w:t>
            </w:r>
            <w:r w:rsidR="00CD5551">
              <w:rPr>
                <w:rStyle w:val="ECVContactDetails"/>
                <w:lang w:val="ro-RO"/>
              </w:rPr>
              <w:t>feminin</w:t>
            </w:r>
            <w:r w:rsidRPr="00495E21">
              <w:rPr>
                <w:rStyle w:val="ECVContactDetails"/>
                <w:lang w:val="ro-RO"/>
              </w:rPr>
              <w:t xml:space="preserve"> </w:t>
            </w:r>
            <w:r w:rsidRPr="00495E21">
              <w:rPr>
                <w:rStyle w:val="ECVHeadingContactDetails"/>
                <w:lang w:val="ro-RO"/>
              </w:rPr>
              <w:t xml:space="preserve">| Data naşterii </w:t>
            </w:r>
            <w:r w:rsidR="00CD5551">
              <w:rPr>
                <w:rStyle w:val="ECVContactDetails"/>
                <w:lang w:val="ro-RO"/>
              </w:rPr>
              <w:t>15</w:t>
            </w:r>
            <w:r w:rsidRPr="00495E21">
              <w:rPr>
                <w:rStyle w:val="ECVContactDetails"/>
                <w:lang w:val="ro-RO"/>
              </w:rPr>
              <w:t>/</w:t>
            </w:r>
            <w:r w:rsidR="00CD5551">
              <w:rPr>
                <w:rStyle w:val="ECVContactDetails"/>
                <w:lang w:val="ro-RO"/>
              </w:rPr>
              <w:t>06</w:t>
            </w:r>
            <w:r w:rsidRPr="00495E21">
              <w:rPr>
                <w:rStyle w:val="ECVContactDetails"/>
                <w:lang w:val="ro-RO"/>
              </w:rPr>
              <w:t>/</w:t>
            </w:r>
            <w:r w:rsidR="00CD5551">
              <w:rPr>
                <w:rStyle w:val="ECVContactDetails"/>
                <w:lang w:val="ro-RO"/>
              </w:rPr>
              <w:t>1975</w:t>
            </w:r>
            <w:r w:rsidRPr="00495E21">
              <w:rPr>
                <w:lang w:val="ro-RO"/>
              </w:rPr>
              <w:t xml:space="preserve"> </w:t>
            </w:r>
            <w:r w:rsidRPr="00495E21">
              <w:rPr>
                <w:rStyle w:val="ECVHeadingContactDetails"/>
                <w:lang w:val="ro-RO"/>
              </w:rPr>
              <w:t xml:space="preserve">| Naţionalitatea </w:t>
            </w:r>
            <w:r w:rsidR="00CD5551">
              <w:rPr>
                <w:rStyle w:val="ECVContactDetails"/>
                <w:lang w:val="ro-RO"/>
              </w:rPr>
              <w:t>MDA</w:t>
            </w:r>
            <w:r w:rsidRPr="00495E21">
              <w:rPr>
                <w:rStyle w:val="ECVContactDetails"/>
                <w:lang w:val="ro-RO"/>
              </w:rPr>
              <w:t xml:space="preserve"> </w:t>
            </w:r>
          </w:p>
        </w:tc>
      </w:tr>
    </w:tbl>
    <w:p w:rsidR="00C8172F" w:rsidRPr="00495E21" w:rsidRDefault="00C8172F">
      <w:pPr>
        <w:pStyle w:val="ECVText"/>
        <w:rPr>
          <w:lang w:val="ro-RO"/>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C8172F" w:rsidRPr="00C77510">
        <w:trPr>
          <w:cantSplit/>
          <w:trHeight w:val="340"/>
        </w:trPr>
        <w:tc>
          <w:tcPr>
            <w:tcW w:w="2834" w:type="dxa"/>
            <w:shd w:val="clear" w:color="auto" w:fill="auto"/>
            <w:vAlign w:val="center"/>
          </w:tcPr>
          <w:p w:rsidR="00C8172F" w:rsidRPr="00495E21" w:rsidRDefault="00C8172F" w:rsidP="00CD5551">
            <w:pPr>
              <w:pStyle w:val="ECVLeftHeading"/>
              <w:rPr>
                <w:lang w:val="ro-RO"/>
              </w:rPr>
            </w:pPr>
            <w:r w:rsidRPr="00495E21">
              <w:rPr>
                <w:lang w:val="ro-RO"/>
              </w:rPr>
              <w:t xml:space="preserve">LOCUL DE MUNCA </w:t>
            </w:r>
            <w:r w:rsidR="00CD5551">
              <w:rPr>
                <w:lang w:val="ro-RO"/>
              </w:rPr>
              <w:t>ACTUAL</w:t>
            </w:r>
          </w:p>
        </w:tc>
        <w:tc>
          <w:tcPr>
            <w:tcW w:w="7541" w:type="dxa"/>
            <w:shd w:val="clear" w:color="auto" w:fill="auto"/>
            <w:vAlign w:val="center"/>
          </w:tcPr>
          <w:p w:rsidR="00C8172F" w:rsidRPr="00016608" w:rsidRDefault="00CD5551" w:rsidP="00CD5551">
            <w:pPr>
              <w:pStyle w:val="ECVNameField"/>
              <w:rPr>
                <w:sz w:val="22"/>
                <w:szCs w:val="22"/>
                <w:lang w:val="ro-RO"/>
              </w:rPr>
            </w:pPr>
            <w:r w:rsidRPr="00016608">
              <w:rPr>
                <w:sz w:val="22"/>
                <w:szCs w:val="22"/>
                <w:lang w:val="ro-RO"/>
              </w:rPr>
              <w:t>Decanul Facultății Științe economice, USEM</w:t>
            </w:r>
          </w:p>
          <w:p w:rsidR="00CD5551" w:rsidRDefault="00CD5551" w:rsidP="00CD5551">
            <w:pPr>
              <w:pStyle w:val="ECVNameField"/>
              <w:rPr>
                <w:sz w:val="22"/>
                <w:szCs w:val="22"/>
                <w:lang w:val="ro-RO"/>
              </w:rPr>
            </w:pPr>
            <w:r w:rsidRPr="00016608">
              <w:rPr>
                <w:sz w:val="22"/>
                <w:szCs w:val="22"/>
                <w:lang w:val="ro-RO"/>
              </w:rPr>
              <w:t>Directorul Centrului de Inovare şi Transfer Tehnologic, ASEM</w:t>
            </w:r>
          </w:p>
          <w:p w:rsidR="00DD6D32" w:rsidRPr="00495E21" w:rsidRDefault="00DD6D32" w:rsidP="00CD5551">
            <w:pPr>
              <w:pStyle w:val="ECVNameField"/>
              <w:rPr>
                <w:lang w:val="ro-RO"/>
              </w:rPr>
            </w:pPr>
          </w:p>
        </w:tc>
      </w:tr>
    </w:tbl>
    <w:p w:rsidR="00C8172F" w:rsidRPr="00495E21" w:rsidRDefault="00C8172F">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495E21">
        <w:trPr>
          <w:trHeight w:val="170"/>
        </w:trPr>
        <w:tc>
          <w:tcPr>
            <w:tcW w:w="2835" w:type="dxa"/>
            <w:shd w:val="clear" w:color="auto" w:fill="auto"/>
          </w:tcPr>
          <w:p w:rsidR="00C8172F" w:rsidRPr="00495E21" w:rsidRDefault="00C8172F">
            <w:pPr>
              <w:pStyle w:val="ECVLeftHeading"/>
              <w:rPr>
                <w:lang w:val="ro-RO"/>
              </w:rPr>
            </w:pPr>
            <w:r w:rsidRPr="00495E21">
              <w:rPr>
                <w:caps w:val="0"/>
                <w:lang w:val="ro-RO"/>
              </w:rPr>
              <w:t>EXPERIENŢA PROFESIONALĂ</w:t>
            </w:r>
          </w:p>
        </w:tc>
        <w:tc>
          <w:tcPr>
            <w:tcW w:w="7540" w:type="dxa"/>
            <w:shd w:val="clear" w:color="auto" w:fill="auto"/>
            <w:vAlign w:val="bottom"/>
          </w:tcPr>
          <w:p w:rsidR="00C8172F" w:rsidRPr="00495E21" w:rsidRDefault="002270C1">
            <w:pPr>
              <w:pStyle w:val="ECVBlueBox"/>
              <w:rPr>
                <w:lang w:val="ro-RO"/>
              </w:rPr>
            </w:pPr>
            <w:r w:rsidRPr="00495E21">
              <w:rPr>
                <w:noProof/>
                <w:lang w:val="en-US" w:eastAsia="en-US" w:bidi="ar-SA"/>
              </w:rPr>
              <w:drawing>
                <wp:inline distT="0" distB="0" distL="0" distR="0">
                  <wp:extent cx="4786630" cy="90805"/>
                  <wp:effectExtent l="0" t="0" r="0" b="4445"/>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495E21">
              <w:rPr>
                <w:lang w:val="ro-RO"/>
              </w:rPr>
              <w:t xml:space="preserve"> </w:t>
            </w:r>
          </w:p>
        </w:tc>
      </w:tr>
    </w:tbl>
    <w:p w:rsidR="00C8172F" w:rsidRPr="00495E21" w:rsidRDefault="00C8172F">
      <w:pPr>
        <w:pStyle w:val="ECVComments"/>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552"/>
        <w:gridCol w:w="7823"/>
      </w:tblGrid>
      <w:tr w:rsidR="00AD0F44" w:rsidRPr="00D6288B" w:rsidTr="004B3E06">
        <w:trPr>
          <w:cantSplit/>
        </w:trPr>
        <w:tc>
          <w:tcPr>
            <w:tcW w:w="2552"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lang w:val="ro-RO"/>
              </w:rPr>
              <w:t xml:space="preserve">2015 – prezent  </w:t>
            </w:r>
          </w:p>
        </w:tc>
        <w:tc>
          <w:tcPr>
            <w:tcW w:w="7823" w:type="dxa"/>
            <w:shd w:val="clear" w:color="auto" w:fill="auto"/>
          </w:tcPr>
          <w:p w:rsidR="00AD0F44" w:rsidRPr="00495E21" w:rsidRDefault="00AD0F44" w:rsidP="004B5EAD">
            <w:pPr>
              <w:pStyle w:val="ECVSubSectionHeading"/>
              <w:spacing w:line="240" w:lineRule="auto"/>
              <w:rPr>
                <w:lang w:val="ro-RO"/>
              </w:rPr>
            </w:pPr>
            <w:r w:rsidRPr="00ED256C">
              <w:rPr>
                <w:lang w:val="ro-RO"/>
              </w:rPr>
              <w:t xml:space="preserve">Directorul Centrului de Inovare şi Transfer Tehnologic </w:t>
            </w:r>
            <w:r w:rsidR="00DD6D32">
              <w:rPr>
                <w:lang w:val="ro-RO"/>
              </w:rPr>
              <w:t>ASEM</w:t>
            </w:r>
            <w:r w:rsidRPr="00495E21">
              <w:rPr>
                <w:lang w:val="ro-RO"/>
              </w:rPr>
              <w:t xml:space="preserve"> </w:t>
            </w:r>
          </w:p>
        </w:tc>
      </w:tr>
      <w:tr w:rsidR="00AD0F44" w:rsidRPr="00495E21" w:rsidTr="004B3E06">
        <w:trPr>
          <w:cantSplit/>
          <w:trHeight w:val="340"/>
        </w:trPr>
        <w:tc>
          <w:tcPr>
            <w:tcW w:w="2552" w:type="dxa"/>
            <w:vMerge/>
            <w:shd w:val="clear" w:color="auto" w:fill="auto"/>
          </w:tcPr>
          <w:p w:rsidR="00AD0F44" w:rsidRPr="00AE6734" w:rsidRDefault="00AD0F44" w:rsidP="004B5EAD">
            <w:pPr>
              <w:rPr>
                <w:rFonts w:cs="Arial"/>
                <w:b/>
                <w:lang w:val="ro-RO"/>
              </w:rPr>
            </w:pPr>
          </w:p>
        </w:tc>
        <w:tc>
          <w:tcPr>
            <w:tcW w:w="7823" w:type="dxa"/>
            <w:shd w:val="clear" w:color="auto" w:fill="auto"/>
            <w:vAlign w:val="bottom"/>
          </w:tcPr>
          <w:p w:rsidR="00AD0F44" w:rsidRPr="00495E21" w:rsidRDefault="00AD0F44" w:rsidP="004B5EAD">
            <w:pPr>
              <w:pStyle w:val="ECVBusinessSectorRow"/>
              <w:rPr>
                <w:lang w:val="ro-RO"/>
              </w:rPr>
            </w:pPr>
            <w:r>
              <w:rPr>
                <w:rStyle w:val="ECVHeadingBusinessSector"/>
                <w:lang w:val="ro-RO"/>
              </w:rPr>
              <w:t>Domeniul educație: cercetare inovare</w:t>
            </w:r>
            <w:r w:rsidRPr="00495E21">
              <w:rPr>
                <w:rStyle w:val="ECVContactDetails"/>
                <w:lang w:val="ro-RO"/>
              </w:rPr>
              <w:t xml:space="preserve"> </w:t>
            </w:r>
          </w:p>
        </w:tc>
      </w:tr>
      <w:tr w:rsidR="00C8172F" w:rsidRPr="00C77510" w:rsidTr="004B3E06">
        <w:trPr>
          <w:cantSplit/>
        </w:trPr>
        <w:tc>
          <w:tcPr>
            <w:tcW w:w="2552" w:type="dxa"/>
            <w:vMerge w:val="restart"/>
            <w:shd w:val="clear" w:color="auto" w:fill="auto"/>
          </w:tcPr>
          <w:p w:rsidR="00C8172F" w:rsidRPr="00AE6734" w:rsidRDefault="00CD5551" w:rsidP="004B5EAD">
            <w:pPr>
              <w:pStyle w:val="ECVDate"/>
              <w:spacing w:before="0" w:line="240" w:lineRule="auto"/>
              <w:rPr>
                <w:rFonts w:cs="Arial"/>
                <w:b/>
                <w:lang w:val="ro-RO"/>
              </w:rPr>
            </w:pPr>
            <w:r w:rsidRPr="00AE6734">
              <w:rPr>
                <w:rFonts w:cs="Arial"/>
                <w:b/>
                <w:lang w:val="ro-RO"/>
              </w:rPr>
              <w:t>2014 – prezent</w:t>
            </w:r>
          </w:p>
        </w:tc>
        <w:tc>
          <w:tcPr>
            <w:tcW w:w="7823" w:type="dxa"/>
            <w:shd w:val="clear" w:color="auto" w:fill="auto"/>
          </w:tcPr>
          <w:p w:rsidR="00C8172F" w:rsidRPr="00495E21" w:rsidRDefault="00CD5551" w:rsidP="004B5EAD">
            <w:pPr>
              <w:pStyle w:val="ECVSubSectionHeading"/>
              <w:spacing w:line="240" w:lineRule="auto"/>
              <w:rPr>
                <w:lang w:val="ro-RO"/>
              </w:rPr>
            </w:pPr>
            <w:r w:rsidRPr="00CD5551">
              <w:rPr>
                <w:lang w:val="ro-RO"/>
              </w:rPr>
              <w:t>Decanul Facultății Științe economice</w:t>
            </w:r>
          </w:p>
        </w:tc>
      </w:tr>
      <w:tr w:rsidR="00C8172F" w:rsidRPr="00C77510" w:rsidTr="004B3E06">
        <w:trPr>
          <w:cantSplit/>
          <w:trHeight w:val="340"/>
        </w:trPr>
        <w:tc>
          <w:tcPr>
            <w:tcW w:w="2552" w:type="dxa"/>
            <w:vMerge/>
            <w:shd w:val="clear" w:color="auto" w:fill="auto"/>
          </w:tcPr>
          <w:p w:rsidR="00C8172F" w:rsidRPr="00AE6734" w:rsidRDefault="00C8172F" w:rsidP="004B5EAD">
            <w:pPr>
              <w:rPr>
                <w:rFonts w:cs="Arial"/>
                <w:b/>
                <w:lang w:val="ro-RO"/>
              </w:rPr>
            </w:pPr>
          </w:p>
        </w:tc>
        <w:tc>
          <w:tcPr>
            <w:tcW w:w="7823" w:type="dxa"/>
            <w:shd w:val="clear" w:color="auto" w:fill="auto"/>
            <w:vAlign w:val="bottom"/>
          </w:tcPr>
          <w:p w:rsidR="00C8172F" w:rsidRPr="00495E21" w:rsidRDefault="00ED256C" w:rsidP="004B5EAD">
            <w:pPr>
              <w:pStyle w:val="ECVBusinessSectorRow"/>
              <w:rPr>
                <w:lang w:val="ro-RO"/>
              </w:rPr>
            </w:pPr>
            <w:r w:rsidRPr="00ED256C">
              <w:rPr>
                <w:rStyle w:val="ECVHeadingBusinessSector"/>
                <w:lang w:val="ro-RO"/>
              </w:rPr>
              <w:t xml:space="preserve">Domeniul </w:t>
            </w:r>
            <w:r w:rsidR="00A07245">
              <w:rPr>
                <w:rStyle w:val="ECVHeadingBusinessSector"/>
                <w:lang w:val="ro-RO"/>
              </w:rPr>
              <w:t xml:space="preserve">educația: </w:t>
            </w:r>
            <w:r w:rsidRPr="00ED256C">
              <w:rPr>
                <w:rStyle w:val="ECVHeadingBusinessSector"/>
                <w:lang w:val="ro-RO"/>
              </w:rPr>
              <w:t xml:space="preserve">Învățământ superior </w:t>
            </w:r>
            <w:r w:rsidR="00C8172F" w:rsidRPr="00495E21">
              <w:rPr>
                <w:rStyle w:val="ECVHeadingBusinessSector"/>
                <w:lang w:val="ro-RO"/>
              </w:rPr>
              <w:t xml:space="preserve"> </w:t>
            </w:r>
          </w:p>
        </w:tc>
      </w:tr>
      <w:tr w:rsidR="00CD5551" w:rsidRPr="00C77510" w:rsidTr="004B3E06">
        <w:trPr>
          <w:cantSplit/>
        </w:trPr>
        <w:tc>
          <w:tcPr>
            <w:tcW w:w="2552" w:type="dxa"/>
            <w:vMerge w:val="restart"/>
            <w:shd w:val="clear" w:color="auto" w:fill="auto"/>
          </w:tcPr>
          <w:p w:rsidR="00CD5551" w:rsidRPr="00AE6734" w:rsidRDefault="00AD0F44" w:rsidP="004B5EAD">
            <w:pPr>
              <w:pStyle w:val="ECVDate"/>
              <w:spacing w:before="0" w:line="240" w:lineRule="auto"/>
              <w:rPr>
                <w:rFonts w:cs="Arial"/>
                <w:b/>
                <w:lang w:val="ro-RO"/>
              </w:rPr>
            </w:pPr>
            <w:r>
              <w:rPr>
                <w:rFonts w:cs="Arial"/>
                <w:b/>
                <w:lang w:val="ro-RO"/>
              </w:rPr>
              <w:t xml:space="preserve">2016 – prezent </w:t>
            </w:r>
          </w:p>
        </w:tc>
        <w:tc>
          <w:tcPr>
            <w:tcW w:w="7823" w:type="dxa"/>
            <w:shd w:val="clear" w:color="auto" w:fill="auto"/>
          </w:tcPr>
          <w:p w:rsidR="00CD5551" w:rsidRPr="00495E21" w:rsidRDefault="00AD0F44" w:rsidP="004B5EAD">
            <w:pPr>
              <w:pStyle w:val="ECVSubSectionHeading"/>
              <w:spacing w:line="240" w:lineRule="auto"/>
              <w:rPr>
                <w:lang w:val="ro-RO"/>
              </w:rPr>
            </w:pPr>
            <w:r>
              <w:rPr>
                <w:lang w:val="ro-RO"/>
              </w:rPr>
              <w:t>Conferențiar universitar</w:t>
            </w:r>
          </w:p>
        </w:tc>
      </w:tr>
      <w:tr w:rsidR="00CD5551" w:rsidRPr="00D6288B" w:rsidTr="004B3E06">
        <w:trPr>
          <w:cantSplit/>
          <w:trHeight w:val="340"/>
        </w:trPr>
        <w:tc>
          <w:tcPr>
            <w:tcW w:w="2552" w:type="dxa"/>
            <w:vMerge/>
            <w:shd w:val="clear" w:color="auto" w:fill="auto"/>
          </w:tcPr>
          <w:p w:rsidR="00CD5551" w:rsidRPr="00AE6734" w:rsidRDefault="00CD5551" w:rsidP="004B5EAD">
            <w:pPr>
              <w:rPr>
                <w:rFonts w:cs="Arial"/>
                <w:b/>
                <w:lang w:val="ro-RO"/>
              </w:rPr>
            </w:pPr>
          </w:p>
        </w:tc>
        <w:tc>
          <w:tcPr>
            <w:tcW w:w="7823" w:type="dxa"/>
            <w:shd w:val="clear" w:color="auto" w:fill="auto"/>
            <w:vAlign w:val="bottom"/>
          </w:tcPr>
          <w:p w:rsidR="00CD5551" w:rsidRPr="00495E21" w:rsidRDefault="00CD5551" w:rsidP="004B5EAD">
            <w:pPr>
              <w:pStyle w:val="ECVBusinessSectorRow"/>
              <w:rPr>
                <w:lang w:val="ro-RO"/>
              </w:rPr>
            </w:pPr>
          </w:p>
        </w:tc>
      </w:tr>
      <w:tr w:rsidR="00CD5551" w:rsidRPr="00C77510" w:rsidTr="004B3E06">
        <w:trPr>
          <w:cantSplit/>
        </w:trPr>
        <w:tc>
          <w:tcPr>
            <w:tcW w:w="2552" w:type="dxa"/>
            <w:vMerge w:val="restart"/>
            <w:shd w:val="clear" w:color="auto" w:fill="auto"/>
          </w:tcPr>
          <w:p w:rsidR="00CD5551" w:rsidRPr="00AE6734" w:rsidRDefault="00A07245" w:rsidP="004B5EAD">
            <w:pPr>
              <w:pStyle w:val="ECVDate"/>
              <w:spacing w:before="0" w:line="240" w:lineRule="auto"/>
              <w:rPr>
                <w:rFonts w:cs="Arial"/>
                <w:b/>
                <w:lang w:val="ro-RO"/>
              </w:rPr>
            </w:pPr>
            <w:r w:rsidRPr="00AE6734">
              <w:rPr>
                <w:rFonts w:cs="Arial"/>
                <w:b/>
                <w:lang w:val="ro-RO"/>
              </w:rPr>
              <w:t>2006 – 2014</w:t>
            </w:r>
            <w:r w:rsidR="00CD5551" w:rsidRPr="00AE6734">
              <w:rPr>
                <w:rFonts w:cs="Arial"/>
                <w:b/>
                <w:lang w:val="ro-RO"/>
              </w:rPr>
              <w:t xml:space="preserve"> </w:t>
            </w:r>
          </w:p>
        </w:tc>
        <w:tc>
          <w:tcPr>
            <w:tcW w:w="7823" w:type="dxa"/>
            <w:shd w:val="clear" w:color="auto" w:fill="auto"/>
          </w:tcPr>
          <w:p w:rsidR="00CD5551" w:rsidRPr="00495E21" w:rsidRDefault="00A07245" w:rsidP="004B5EAD">
            <w:pPr>
              <w:pStyle w:val="ECVSubSectionHeading"/>
              <w:spacing w:line="240" w:lineRule="auto"/>
              <w:rPr>
                <w:lang w:val="ro-RO"/>
              </w:rPr>
            </w:pPr>
            <w:r w:rsidRPr="00A07245">
              <w:rPr>
                <w:lang w:val="ro-RO"/>
              </w:rPr>
              <w:t xml:space="preserve">Lector superior universitar </w:t>
            </w:r>
            <w:r w:rsidR="00CD5551" w:rsidRPr="00495E21">
              <w:rPr>
                <w:lang w:val="ro-RO"/>
              </w:rPr>
              <w:t xml:space="preserve"> </w:t>
            </w:r>
          </w:p>
        </w:tc>
      </w:tr>
      <w:tr w:rsidR="00CD5551" w:rsidRPr="00C77510" w:rsidTr="004B3E06">
        <w:trPr>
          <w:cantSplit/>
          <w:trHeight w:val="340"/>
        </w:trPr>
        <w:tc>
          <w:tcPr>
            <w:tcW w:w="2552" w:type="dxa"/>
            <w:vMerge/>
            <w:shd w:val="clear" w:color="auto" w:fill="auto"/>
          </w:tcPr>
          <w:p w:rsidR="00CD5551" w:rsidRPr="00AE6734" w:rsidRDefault="00CD5551" w:rsidP="004B5EAD">
            <w:pPr>
              <w:rPr>
                <w:rFonts w:cs="Arial"/>
                <w:b/>
                <w:lang w:val="ro-RO"/>
              </w:rPr>
            </w:pPr>
          </w:p>
        </w:tc>
        <w:tc>
          <w:tcPr>
            <w:tcW w:w="7823" w:type="dxa"/>
            <w:shd w:val="clear" w:color="auto" w:fill="auto"/>
            <w:vAlign w:val="bottom"/>
          </w:tcPr>
          <w:p w:rsidR="00CD5551" w:rsidRPr="00495E21" w:rsidRDefault="00A07245" w:rsidP="004B5EAD">
            <w:pPr>
              <w:pStyle w:val="ECVBusinessSectorRow"/>
              <w:rPr>
                <w:lang w:val="ro-RO"/>
              </w:rPr>
            </w:pPr>
            <w:r w:rsidRPr="00A07245">
              <w:rPr>
                <w:rStyle w:val="ECVHeadingBusinessSector"/>
                <w:lang w:val="ro-RO"/>
              </w:rPr>
              <w:t xml:space="preserve">Domeniul </w:t>
            </w:r>
            <w:r>
              <w:rPr>
                <w:rStyle w:val="ECVHeadingBusinessSector"/>
                <w:lang w:val="ro-RO"/>
              </w:rPr>
              <w:t xml:space="preserve">Educația: </w:t>
            </w:r>
            <w:r w:rsidRPr="00A07245">
              <w:rPr>
                <w:rStyle w:val="ECVHeadingBusinessSector"/>
                <w:lang w:val="ro-RO"/>
              </w:rPr>
              <w:t xml:space="preserve">Învățământ superior  </w:t>
            </w:r>
          </w:p>
        </w:tc>
      </w:tr>
      <w:tr w:rsidR="00CD5551" w:rsidRPr="00C77510" w:rsidTr="004B3E06">
        <w:trPr>
          <w:cantSplit/>
        </w:trPr>
        <w:tc>
          <w:tcPr>
            <w:tcW w:w="2552" w:type="dxa"/>
            <w:vMerge w:val="restart"/>
            <w:shd w:val="clear" w:color="auto" w:fill="auto"/>
          </w:tcPr>
          <w:p w:rsidR="00CD5551" w:rsidRPr="00AE6734" w:rsidRDefault="00A07245" w:rsidP="004B5EAD">
            <w:pPr>
              <w:pStyle w:val="ECVDate"/>
              <w:spacing w:before="0" w:line="240" w:lineRule="auto"/>
              <w:rPr>
                <w:rFonts w:cs="Arial"/>
                <w:b/>
                <w:lang w:val="ro-RO"/>
              </w:rPr>
            </w:pPr>
            <w:r w:rsidRPr="00AE6734">
              <w:rPr>
                <w:rFonts w:cs="Arial"/>
                <w:b/>
              </w:rPr>
              <w:t>1998 – 2006</w:t>
            </w:r>
          </w:p>
        </w:tc>
        <w:tc>
          <w:tcPr>
            <w:tcW w:w="7823" w:type="dxa"/>
            <w:shd w:val="clear" w:color="auto" w:fill="auto"/>
          </w:tcPr>
          <w:p w:rsidR="00CD5551" w:rsidRPr="00495E21" w:rsidRDefault="00A07245" w:rsidP="004B5EAD">
            <w:pPr>
              <w:pStyle w:val="ECVSubSectionHeading"/>
              <w:spacing w:line="240" w:lineRule="auto"/>
              <w:rPr>
                <w:lang w:val="ro-RO"/>
              </w:rPr>
            </w:pPr>
            <w:r w:rsidRPr="00A07245">
              <w:rPr>
                <w:lang w:val="ro-RO"/>
              </w:rPr>
              <w:t>Asistent  universitar</w:t>
            </w:r>
          </w:p>
        </w:tc>
      </w:tr>
      <w:tr w:rsidR="00CD5551" w:rsidRPr="00C77510" w:rsidTr="004B3E06">
        <w:trPr>
          <w:cantSplit/>
          <w:trHeight w:val="340"/>
        </w:trPr>
        <w:tc>
          <w:tcPr>
            <w:tcW w:w="2552" w:type="dxa"/>
            <w:vMerge/>
            <w:shd w:val="clear" w:color="auto" w:fill="auto"/>
          </w:tcPr>
          <w:p w:rsidR="00CD5551" w:rsidRPr="00495E21" w:rsidRDefault="00CD5551" w:rsidP="004B5EAD">
            <w:pPr>
              <w:rPr>
                <w:lang w:val="ro-RO"/>
              </w:rPr>
            </w:pPr>
          </w:p>
        </w:tc>
        <w:tc>
          <w:tcPr>
            <w:tcW w:w="7823" w:type="dxa"/>
            <w:shd w:val="clear" w:color="auto" w:fill="auto"/>
            <w:vAlign w:val="bottom"/>
          </w:tcPr>
          <w:p w:rsidR="00CD5551" w:rsidRPr="00495E21" w:rsidRDefault="00A07245" w:rsidP="004B5EAD">
            <w:pPr>
              <w:pStyle w:val="ECVBusinessSectorRow"/>
              <w:rPr>
                <w:lang w:val="ro-RO"/>
              </w:rPr>
            </w:pPr>
            <w:r w:rsidRPr="00A07245">
              <w:rPr>
                <w:rStyle w:val="ECVHeadingBusinessSector"/>
                <w:lang w:val="ro-RO"/>
              </w:rPr>
              <w:t xml:space="preserve">Domeniul Educația: Învățământ superior  </w:t>
            </w:r>
          </w:p>
        </w:tc>
      </w:tr>
      <w:tr w:rsidR="00CD5551" w:rsidRPr="00C77510" w:rsidTr="004B3E06">
        <w:trPr>
          <w:cantSplit/>
        </w:trPr>
        <w:tc>
          <w:tcPr>
            <w:tcW w:w="2552" w:type="dxa"/>
            <w:vMerge w:val="restart"/>
            <w:shd w:val="clear" w:color="auto" w:fill="auto"/>
          </w:tcPr>
          <w:p w:rsidR="00CD5551" w:rsidRPr="00AE6734" w:rsidRDefault="00A07245" w:rsidP="004B5EAD">
            <w:pPr>
              <w:pStyle w:val="ECVDate"/>
              <w:spacing w:before="0" w:line="240" w:lineRule="auto"/>
              <w:rPr>
                <w:rFonts w:cs="Arial"/>
                <w:lang w:val="ro-RO"/>
              </w:rPr>
            </w:pPr>
            <w:r w:rsidRPr="00AE6734">
              <w:rPr>
                <w:rFonts w:cs="Arial"/>
                <w:b/>
              </w:rPr>
              <w:t>1995 – 1998</w:t>
            </w:r>
          </w:p>
        </w:tc>
        <w:tc>
          <w:tcPr>
            <w:tcW w:w="7823" w:type="dxa"/>
            <w:shd w:val="clear" w:color="auto" w:fill="auto"/>
          </w:tcPr>
          <w:p w:rsidR="00CD5551" w:rsidRPr="00495E21" w:rsidRDefault="00A07245" w:rsidP="004B5EAD">
            <w:pPr>
              <w:pStyle w:val="ECVSubSectionHeading"/>
              <w:spacing w:line="240" w:lineRule="auto"/>
              <w:rPr>
                <w:lang w:val="ro-RO"/>
              </w:rPr>
            </w:pPr>
            <w:r>
              <w:rPr>
                <w:lang w:val="ro-RO"/>
              </w:rPr>
              <w:t>Educator</w:t>
            </w:r>
            <w:r w:rsidR="00CD5551" w:rsidRPr="00495E21">
              <w:rPr>
                <w:lang w:val="ro-RO"/>
              </w:rPr>
              <w:t xml:space="preserve"> </w:t>
            </w:r>
          </w:p>
        </w:tc>
      </w:tr>
      <w:tr w:rsidR="00CD5551" w:rsidRPr="00C77510" w:rsidTr="004B3E06">
        <w:trPr>
          <w:cantSplit/>
          <w:trHeight w:val="340"/>
        </w:trPr>
        <w:tc>
          <w:tcPr>
            <w:tcW w:w="2552" w:type="dxa"/>
            <w:vMerge/>
            <w:shd w:val="clear" w:color="auto" w:fill="auto"/>
          </w:tcPr>
          <w:p w:rsidR="00CD5551" w:rsidRPr="00495E21" w:rsidRDefault="00CD5551" w:rsidP="004B5EAD">
            <w:pPr>
              <w:rPr>
                <w:lang w:val="ro-RO"/>
              </w:rPr>
            </w:pPr>
          </w:p>
        </w:tc>
        <w:tc>
          <w:tcPr>
            <w:tcW w:w="7823" w:type="dxa"/>
            <w:shd w:val="clear" w:color="auto" w:fill="auto"/>
            <w:vAlign w:val="bottom"/>
          </w:tcPr>
          <w:p w:rsidR="00CD5551" w:rsidRPr="00495E21" w:rsidRDefault="00A07245" w:rsidP="004B5EAD">
            <w:pPr>
              <w:pStyle w:val="ECVBusinessSectorRow"/>
              <w:rPr>
                <w:lang w:val="ro-RO"/>
              </w:rPr>
            </w:pPr>
            <w:r>
              <w:rPr>
                <w:rStyle w:val="ECVHeadingBusinessSector"/>
                <w:lang w:val="ro-RO"/>
              </w:rPr>
              <w:t xml:space="preserve">Educație: </w:t>
            </w:r>
            <w:r>
              <w:t xml:space="preserve"> </w:t>
            </w:r>
            <w:r w:rsidRPr="00A07245">
              <w:rPr>
                <w:rStyle w:val="ECVHeadingBusinessSector"/>
                <w:lang w:val="ro-RO"/>
              </w:rPr>
              <w:t xml:space="preserve">Învățământ preșcolar </w:t>
            </w:r>
            <w:r w:rsidR="00CD5551" w:rsidRPr="00495E21">
              <w:rPr>
                <w:rStyle w:val="ECVContactDetails"/>
                <w:lang w:val="ro-RO"/>
              </w:rPr>
              <w:t xml:space="preserve"> </w:t>
            </w:r>
          </w:p>
        </w:tc>
      </w:tr>
    </w:tbl>
    <w:p w:rsidR="00C8172F" w:rsidRPr="00CD5551" w:rsidRDefault="00C8172F">
      <w:pPr>
        <w:pStyle w:val="ECVText"/>
        <w:rPr>
          <w:lang w:val="fr-FR"/>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495E21">
        <w:trPr>
          <w:trHeight w:val="170"/>
        </w:trPr>
        <w:tc>
          <w:tcPr>
            <w:tcW w:w="2835" w:type="dxa"/>
            <w:shd w:val="clear" w:color="auto" w:fill="auto"/>
          </w:tcPr>
          <w:p w:rsidR="00C8172F" w:rsidRPr="00495E21" w:rsidRDefault="00C8172F">
            <w:pPr>
              <w:pStyle w:val="ECVLeftHeading"/>
              <w:rPr>
                <w:lang w:val="ro-RO"/>
              </w:rPr>
            </w:pPr>
            <w:r w:rsidRPr="00495E21">
              <w:rPr>
                <w:caps w:val="0"/>
                <w:lang w:val="ro-RO"/>
              </w:rPr>
              <w:t>EDUCAŢIE ŞI FORMARE</w:t>
            </w:r>
          </w:p>
        </w:tc>
        <w:tc>
          <w:tcPr>
            <w:tcW w:w="7540" w:type="dxa"/>
            <w:shd w:val="clear" w:color="auto" w:fill="auto"/>
            <w:vAlign w:val="bottom"/>
          </w:tcPr>
          <w:p w:rsidR="00C8172F" w:rsidRPr="00495E21" w:rsidRDefault="002270C1">
            <w:pPr>
              <w:pStyle w:val="ECVBlueBox"/>
              <w:rPr>
                <w:lang w:val="ro-RO"/>
              </w:rPr>
            </w:pPr>
            <w:r w:rsidRPr="00495E21">
              <w:rPr>
                <w:noProof/>
                <w:lang w:val="en-US" w:eastAsia="en-US" w:bidi="ar-SA"/>
              </w:rPr>
              <w:drawing>
                <wp:inline distT="0" distB="0" distL="0" distR="0">
                  <wp:extent cx="4786630" cy="908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495E21">
              <w:rPr>
                <w:lang w:val="ro-RO"/>
              </w:rPr>
              <w:t xml:space="preserve"> </w:t>
            </w:r>
          </w:p>
        </w:tc>
      </w:tr>
    </w:tbl>
    <w:p w:rsidR="00C8172F" w:rsidRPr="00495E21" w:rsidRDefault="00C8172F">
      <w:pPr>
        <w:pStyle w:val="ECVComments"/>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410"/>
        <w:gridCol w:w="6661"/>
        <w:gridCol w:w="1305"/>
      </w:tblGrid>
      <w:tr w:rsidR="00C8172F" w:rsidRPr="00C77510" w:rsidTr="004B3E06">
        <w:trPr>
          <w:cantSplit/>
        </w:trPr>
        <w:tc>
          <w:tcPr>
            <w:tcW w:w="2410" w:type="dxa"/>
            <w:shd w:val="clear" w:color="auto" w:fill="auto"/>
          </w:tcPr>
          <w:p w:rsidR="00C8172F" w:rsidRPr="00AE6734" w:rsidRDefault="006C4C02" w:rsidP="004B5EAD">
            <w:pPr>
              <w:pStyle w:val="ECVDate"/>
              <w:spacing w:before="0" w:line="240" w:lineRule="auto"/>
              <w:rPr>
                <w:rFonts w:cs="Arial"/>
                <w:b/>
                <w:lang w:val="ro-RO"/>
              </w:rPr>
            </w:pPr>
            <w:r w:rsidRPr="00AE6734">
              <w:rPr>
                <w:rFonts w:cs="Arial"/>
                <w:b/>
              </w:rPr>
              <w:t>2008-2013</w:t>
            </w:r>
          </w:p>
        </w:tc>
        <w:tc>
          <w:tcPr>
            <w:tcW w:w="6661" w:type="dxa"/>
            <w:shd w:val="clear" w:color="auto" w:fill="auto"/>
          </w:tcPr>
          <w:p w:rsidR="00C8172F" w:rsidRPr="00495E21" w:rsidRDefault="006C4C02" w:rsidP="004B5EAD">
            <w:pPr>
              <w:pStyle w:val="ECVSubSectionHeading"/>
              <w:spacing w:line="240" w:lineRule="auto"/>
              <w:rPr>
                <w:lang w:val="ro-RO"/>
              </w:rPr>
            </w:pPr>
            <w:r w:rsidRPr="006C4C02">
              <w:rPr>
                <w:lang w:val="ro-RO"/>
              </w:rPr>
              <w:t xml:space="preserve">Doctor în științe economice </w:t>
            </w:r>
            <w:r w:rsidR="00C8172F" w:rsidRPr="00495E21">
              <w:rPr>
                <w:lang w:val="ro-RO"/>
              </w:rPr>
              <w:t xml:space="preserve"> </w:t>
            </w:r>
          </w:p>
        </w:tc>
        <w:tc>
          <w:tcPr>
            <w:tcW w:w="1305" w:type="dxa"/>
            <w:shd w:val="clear" w:color="auto" w:fill="auto"/>
          </w:tcPr>
          <w:p w:rsidR="00C8172F" w:rsidRPr="00495E21" w:rsidRDefault="00C8172F" w:rsidP="004B5EAD">
            <w:pPr>
              <w:pStyle w:val="ECVRightHeading"/>
              <w:spacing w:before="0" w:line="240" w:lineRule="auto"/>
              <w:rPr>
                <w:lang w:val="ro-RO"/>
              </w:rPr>
            </w:pPr>
            <w:r w:rsidRPr="00495E21">
              <w:rPr>
                <w:lang w:val="ro-RO"/>
              </w:rPr>
              <w:t xml:space="preserve">nivelul </w:t>
            </w:r>
            <w:r w:rsidR="004E7B39">
              <w:rPr>
                <w:lang w:val="ro-RO"/>
              </w:rPr>
              <w:t xml:space="preserve">8 </w:t>
            </w:r>
            <w:r w:rsidRPr="00495E21">
              <w:rPr>
                <w:lang w:val="ro-RO"/>
              </w:rPr>
              <w:t xml:space="preserve">EQF, </w:t>
            </w:r>
          </w:p>
        </w:tc>
      </w:tr>
      <w:tr w:rsidR="00A07245" w:rsidRPr="00C77510" w:rsidTr="004B3E06">
        <w:trPr>
          <w:cantSplit/>
        </w:trPr>
        <w:tc>
          <w:tcPr>
            <w:tcW w:w="2410" w:type="dxa"/>
            <w:shd w:val="clear" w:color="auto" w:fill="auto"/>
          </w:tcPr>
          <w:p w:rsidR="00A07245" w:rsidRPr="00AE6734" w:rsidRDefault="006A602C" w:rsidP="004B5EAD">
            <w:pPr>
              <w:pStyle w:val="ECVDate"/>
              <w:spacing w:before="0" w:line="240" w:lineRule="auto"/>
              <w:rPr>
                <w:rFonts w:cs="Arial"/>
                <w:b/>
                <w:lang w:val="ro-RO"/>
              </w:rPr>
            </w:pPr>
            <w:r w:rsidRPr="00AE6734">
              <w:rPr>
                <w:rFonts w:cs="Arial"/>
                <w:b/>
                <w:lang w:val="ro-RO"/>
              </w:rPr>
              <w:t>2007-2008</w:t>
            </w:r>
          </w:p>
        </w:tc>
        <w:tc>
          <w:tcPr>
            <w:tcW w:w="6661" w:type="dxa"/>
            <w:shd w:val="clear" w:color="auto" w:fill="auto"/>
          </w:tcPr>
          <w:p w:rsidR="00A07245" w:rsidRPr="00495E21" w:rsidRDefault="006A602C" w:rsidP="004B5EAD">
            <w:pPr>
              <w:pStyle w:val="ECVSubSectionHeading"/>
              <w:spacing w:line="240" w:lineRule="auto"/>
              <w:rPr>
                <w:lang w:val="ro-RO"/>
              </w:rPr>
            </w:pPr>
            <w:r>
              <w:rPr>
                <w:lang w:val="ro-RO"/>
              </w:rPr>
              <w:t>M</w:t>
            </w:r>
            <w:r w:rsidRPr="006A602C">
              <w:rPr>
                <w:lang w:val="ro-RO"/>
              </w:rPr>
              <w:t xml:space="preserve">aster în merceologie </w:t>
            </w:r>
            <w:r w:rsidR="00A07245" w:rsidRPr="00495E21">
              <w:rPr>
                <w:lang w:val="ro-RO"/>
              </w:rPr>
              <w:t xml:space="preserve"> </w:t>
            </w:r>
          </w:p>
        </w:tc>
        <w:tc>
          <w:tcPr>
            <w:tcW w:w="1305" w:type="dxa"/>
            <w:shd w:val="clear" w:color="auto" w:fill="auto"/>
          </w:tcPr>
          <w:p w:rsidR="00A07245" w:rsidRPr="00495E21" w:rsidRDefault="00A07245" w:rsidP="004B5EAD">
            <w:pPr>
              <w:pStyle w:val="ECVRightHeading"/>
              <w:spacing w:before="0" w:line="240" w:lineRule="auto"/>
              <w:rPr>
                <w:lang w:val="ro-RO"/>
              </w:rPr>
            </w:pPr>
            <w:r w:rsidRPr="00495E21">
              <w:rPr>
                <w:lang w:val="ro-RO"/>
              </w:rPr>
              <w:t xml:space="preserve">nivelul </w:t>
            </w:r>
            <w:r w:rsidR="006A602C">
              <w:rPr>
                <w:lang w:val="ro-RO"/>
              </w:rPr>
              <w:t xml:space="preserve">7 </w:t>
            </w:r>
            <w:r w:rsidRPr="00495E21">
              <w:rPr>
                <w:lang w:val="ro-RO"/>
              </w:rPr>
              <w:t xml:space="preserve">EQF, </w:t>
            </w:r>
          </w:p>
        </w:tc>
      </w:tr>
      <w:tr w:rsidR="00AD0F44" w:rsidRPr="00C77510" w:rsidTr="004B3E06">
        <w:trPr>
          <w:cantSplit/>
        </w:trPr>
        <w:tc>
          <w:tcPr>
            <w:tcW w:w="2410" w:type="dxa"/>
            <w:shd w:val="clear" w:color="auto" w:fill="auto"/>
          </w:tcPr>
          <w:p w:rsidR="00AD0F44" w:rsidRPr="00AE6734" w:rsidRDefault="00AD0F44" w:rsidP="004B5EAD">
            <w:pPr>
              <w:pStyle w:val="ECVDate"/>
              <w:spacing w:before="0" w:line="240" w:lineRule="auto"/>
              <w:rPr>
                <w:rFonts w:cs="Arial"/>
                <w:b/>
                <w:lang w:val="ro-RO"/>
              </w:rPr>
            </w:pPr>
            <w:r>
              <w:rPr>
                <w:rFonts w:cs="Arial"/>
                <w:b/>
                <w:lang w:val="ro-RO"/>
              </w:rPr>
              <w:t>2019-2022</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Licență</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r w:rsidRPr="00495E21">
              <w:rPr>
                <w:lang w:val="ro-RO"/>
              </w:rPr>
              <w:t xml:space="preserve">nivelul </w:t>
            </w:r>
            <w:r>
              <w:rPr>
                <w:lang w:val="ro-RO"/>
              </w:rPr>
              <w:t xml:space="preserve">6 </w:t>
            </w:r>
            <w:r w:rsidRPr="00495E21">
              <w:rPr>
                <w:lang w:val="ro-RO"/>
              </w:rPr>
              <w:t xml:space="preserve">EQF, </w:t>
            </w:r>
          </w:p>
        </w:tc>
      </w:tr>
      <w:tr w:rsidR="00AD0F44" w:rsidRPr="00AD0F44" w:rsidTr="004B3E06">
        <w:trPr>
          <w:cantSplit/>
        </w:trPr>
        <w:tc>
          <w:tcPr>
            <w:tcW w:w="2410" w:type="dxa"/>
            <w:shd w:val="clear" w:color="auto" w:fill="auto"/>
          </w:tcPr>
          <w:p w:rsidR="00AD0F44" w:rsidRPr="00AD0F44" w:rsidRDefault="00AD0F44" w:rsidP="004B5EAD">
            <w:pPr>
              <w:pStyle w:val="ECVDate"/>
              <w:spacing w:before="0" w:line="240" w:lineRule="auto"/>
              <w:rPr>
                <w:rFonts w:cs="Arial"/>
                <w:color w:val="auto"/>
                <w:lang w:val="ro-RO"/>
              </w:rPr>
            </w:pPr>
          </w:p>
        </w:tc>
        <w:tc>
          <w:tcPr>
            <w:tcW w:w="6661" w:type="dxa"/>
            <w:shd w:val="clear" w:color="auto" w:fill="auto"/>
          </w:tcPr>
          <w:p w:rsidR="00AD0F44" w:rsidRPr="004B3E06" w:rsidRDefault="00AD0F44" w:rsidP="004B5EAD">
            <w:pPr>
              <w:pStyle w:val="ECVSectionBullet"/>
              <w:numPr>
                <w:ilvl w:val="0"/>
                <w:numId w:val="2"/>
              </w:numPr>
              <w:spacing w:line="240" w:lineRule="auto"/>
              <w:rPr>
                <w:lang w:val="ro-RO"/>
              </w:rPr>
            </w:pPr>
            <w:r>
              <w:rPr>
                <w:lang w:val="ro-RO"/>
              </w:rPr>
              <w:t xml:space="preserve">Licențiat în Psihologie </w:t>
            </w:r>
          </w:p>
        </w:tc>
        <w:tc>
          <w:tcPr>
            <w:tcW w:w="1305" w:type="dxa"/>
            <w:shd w:val="clear" w:color="auto" w:fill="auto"/>
          </w:tcPr>
          <w:p w:rsidR="00AD0F44" w:rsidRPr="00AD0F44" w:rsidRDefault="00AD0F44" w:rsidP="004B5EAD">
            <w:pPr>
              <w:pStyle w:val="ECVRightHeading"/>
              <w:spacing w:before="0" w:line="240" w:lineRule="auto"/>
              <w:rPr>
                <w:color w:val="auto"/>
                <w:lang w:val="ro-RO"/>
              </w:rPr>
            </w:pPr>
          </w:p>
        </w:tc>
      </w:tr>
      <w:tr w:rsidR="00AD0F44" w:rsidRPr="00C77510"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lang w:val="ro-RO"/>
              </w:rPr>
              <w:t>1993-1998</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Licență</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r w:rsidRPr="00495E21">
              <w:rPr>
                <w:lang w:val="ro-RO"/>
              </w:rPr>
              <w:t xml:space="preserve">nivelul </w:t>
            </w:r>
            <w:r>
              <w:rPr>
                <w:lang w:val="ro-RO"/>
              </w:rPr>
              <w:t xml:space="preserve">6 </w:t>
            </w:r>
            <w:r w:rsidRPr="00495E21">
              <w:rPr>
                <w:lang w:val="ro-RO"/>
              </w:rPr>
              <w:t xml:space="preserve">EQF, </w:t>
            </w:r>
          </w:p>
        </w:tc>
      </w:tr>
      <w:tr w:rsidR="00AD0F44" w:rsidRPr="006A602C" w:rsidTr="004B3E06">
        <w:trPr>
          <w:cantSplit/>
        </w:trPr>
        <w:tc>
          <w:tcPr>
            <w:tcW w:w="2410" w:type="dxa"/>
            <w:vMerge/>
            <w:shd w:val="clear" w:color="auto" w:fill="auto"/>
          </w:tcPr>
          <w:p w:rsidR="00AD0F44" w:rsidRPr="00AE6734" w:rsidRDefault="00AD0F44" w:rsidP="004B5EAD">
            <w:pPr>
              <w:rPr>
                <w:rFonts w:cs="Arial"/>
                <w:b/>
                <w:lang w:val="ro-RO"/>
              </w:rPr>
            </w:pPr>
          </w:p>
        </w:tc>
        <w:tc>
          <w:tcPr>
            <w:tcW w:w="7966" w:type="dxa"/>
            <w:gridSpan w:val="2"/>
            <w:shd w:val="clear" w:color="auto" w:fill="auto"/>
          </w:tcPr>
          <w:p w:rsidR="00AD0F44" w:rsidRPr="004B3E06" w:rsidRDefault="00AD0F44" w:rsidP="004B3E06">
            <w:pPr>
              <w:pStyle w:val="ECVSectionBullet"/>
              <w:numPr>
                <w:ilvl w:val="0"/>
                <w:numId w:val="2"/>
              </w:numPr>
              <w:spacing w:line="240" w:lineRule="auto"/>
              <w:rPr>
                <w:lang w:val="ro-RO"/>
              </w:rPr>
            </w:pPr>
            <w:r w:rsidRPr="006A602C">
              <w:rPr>
                <w:lang w:val="ro-RO"/>
              </w:rPr>
              <w:t>Licenţiat specialitatea Marketing</w:t>
            </w:r>
            <w:r>
              <w:rPr>
                <w:lang w:val="ro-RO"/>
              </w:rPr>
              <w:t>. etc</w:t>
            </w:r>
          </w:p>
        </w:tc>
      </w:tr>
      <w:tr w:rsidR="00AD0F44" w:rsidRPr="00C77510"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lang w:val="ro-RO"/>
              </w:rPr>
              <w:t>06 octombrie 2016</w:t>
            </w:r>
          </w:p>
        </w:tc>
        <w:tc>
          <w:tcPr>
            <w:tcW w:w="6661" w:type="dxa"/>
            <w:shd w:val="clear" w:color="auto" w:fill="auto"/>
          </w:tcPr>
          <w:p w:rsidR="00AD0F44" w:rsidRPr="00495E21" w:rsidRDefault="00AD0F44" w:rsidP="004B5EAD">
            <w:pPr>
              <w:pStyle w:val="ECVSubSectionHeading"/>
              <w:spacing w:line="240" w:lineRule="auto"/>
              <w:rPr>
                <w:lang w:val="ro-RO"/>
              </w:rPr>
            </w:pPr>
            <w:r w:rsidRPr="006A602C">
              <w:rPr>
                <w:lang w:val="ro-RO"/>
              </w:rPr>
              <w:t>Conferenţiar universitar</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42027" w:rsidTr="004B3E06">
        <w:trPr>
          <w:cantSplit/>
        </w:trPr>
        <w:tc>
          <w:tcPr>
            <w:tcW w:w="2410" w:type="dxa"/>
            <w:vMerge/>
            <w:shd w:val="clear" w:color="auto" w:fill="auto"/>
          </w:tcPr>
          <w:p w:rsidR="00AD0F44" w:rsidRPr="00AE6734" w:rsidRDefault="00AD0F44" w:rsidP="004B5EAD">
            <w:pPr>
              <w:rPr>
                <w:rFonts w:cs="Arial"/>
                <w:b/>
                <w:lang w:val="ro-RO"/>
              </w:rPr>
            </w:pPr>
          </w:p>
        </w:tc>
        <w:tc>
          <w:tcPr>
            <w:tcW w:w="7966" w:type="dxa"/>
            <w:gridSpan w:val="2"/>
            <w:shd w:val="clear" w:color="auto" w:fill="auto"/>
          </w:tcPr>
          <w:p w:rsidR="00AD0F44" w:rsidRPr="00495E21" w:rsidRDefault="00AD0F44" w:rsidP="004B3E06">
            <w:pPr>
              <w:pStyle w:val="ECVSectionBullet"/>
              <w:spacing w:line="240" w:lineRule="auto"/>
              <w:rPr>
                <w:lang w:val="ro-RO"/>
              </w:rPr>
            </w:pPr>
            <w:r>
              <w:rPr>
                <w:lang w:val="ro-RO"/>
              </w:rPr>
              <w:t>Domeniul Economie, Business, Administrare</w:t>
            </w:r>
            <w:r w:rsidRPr="00495E21">
              <w:rPr>
                <w:lang w:val="ro-RO"/>
              </w:rPr>
              <w:t xml:space="preserve"> </w:t>
            </w:r>
            <w:r w:rsidRPr="00844FB3">
              <w:rPr>
                <w:lang w:val="ro-RO"/>
              </w:rPr>
              <w:t>521.03. Economie şi management în domeniul de activitate</w:t>
            </w:r>
          </w:p>
        </w:tc>
      </w:tr>
      <w:tr w:rsidR="00AD0F44" w:rsidRPr="00C77510"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lang w:val="ro-MD"/>
              </w:rPr>
              <w:t>03 iunie 2016</w:t>
            </w:r>
          </w:p>
        </w:tc>
        <w:tc>
          <w:tcPr>
            <w:tcW w:w="6661" w:type="dxa"/>
            <w:shd w:val="clear" w:color="auto" w:fill="auto"/>
          </w:tcPr>
          <w:p w:rsidR="00AD0F44" w:rsidRPr="00495E21" w:rsidRDefault="00AD0F44" w:rsidP="004B5EAD">
            <w:pPr>
              <w:pStyle w:val="ECVSubSectionHeading"/>
              <w:spacing w:line="240" w:lineRule="auto"/>
              <w:rPr>
                <w:lang w:val="ro-RO"/>
              </w:rPr>
            </w:pPr>
            <w:r w:rsidRPr="006A602C">
              <w:rPr>
                <w:lang w:val="ro-RO"/>
              </w:rPr>
              <w:t>Conferenţiar universitar</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D6288B" w:rsidTr="004B3E06">
        <w:trPr>
          <w:cantSplit/>
        </w:trPr>
        <w:tc>
          <w:tcPr>
            <w:tcW w:w="2410" w:type="dxa"/>
            <w:vMerge/>
            <w:shd w:val="clear" w:color="auto" w:fill="auto"/>
          </w:tcPr>
          <w:p w:rsidR="00AD0F44" w:rsidRPr="00AE6734" w:rsidRDefault="00AD0F44" w:rsidP="004B5EAD">
            <w:pPr>
              <w:rPr>
                <w:rFonts w:cs="Arial"/>
                <w:b/>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844FB3">
              <w:rPr>
                <w:lang w:val="ro-RO"/>
              </w:rPr>
              <w:t>552.03. Drept financiar (bancar, fiscal, vamal)</w:t>
            </w:r>
          </w:p>
        </w:tc>
      </w:tr>
      <w:tr w:rsidR="00AD0F44" w:rsidRPr="00D6288B" w:rsidTr="004B3E06">
        <w:trPr>
          <w:cantSplit/>
        </w:trPr>
        <w:tc>
          <w:tcPr>
            <w:tcW w:w="2410" w:type="dxa"/>
            <w:shd w:val="clear" w:color="auto" w:fill="auto"/>
          </w:tcPr>
          <w:p w:rsidR="00AD0F44" w:rsidRPr="00AE6734" w:rsidRDefault="00CF74F3" w:rsidP="004B5EAD">
            <w:pPr>
              <w:pStyle w:val="ECVDate"/>
              <w:spacing w:before="0" w:line="240" w:lineRule="auto"/>
              <w:rPr>
                <w:rFonts w:cs="Arial"/>
                <w:b/>
              </w:rPr>
            </w:pPr>
            <w:r>
              <w:rPr>
                <w:rFonts w:cs="Arial"/>
                <w:b/>
              </w:rPr>
              <w:t>28.04.2022</w:t>
            </w:r>
          </w:p>
        </w:tc>
        <w:tc>
          <w:tcPr>
            <w:tcW w:w="6661" w:type="dxa"/>
            <w:shd w:val="clear" w:color="auto" w:fill="auto"/>
          </w:tcPr>
          <w:p w:rsidR="00AD0F44" w:rsidRPr="00CF74F3" w:rsidRDefault="00CF74F3" w:rsidP="004B5EAD">
            <w:pPr>
              <w:pStyle w:val="ECVSubSectionHeading"/>
              <w:spacing w:line="240" w:lineRule="auto"/>
              <w:rPr>
                <w:rFonts w:cs="Arial"/>
                <w:sz w:val="20"/>
                <w:szCs w:val="20"/>
                <w:lang w:val="fr-FR"/>
              </w:rPr>
            </w:pPr>
            <w:r w:rsidRPr="00CF74F3">
              <w:rPr>
                <w:rFonts w:cs="Arial"/>
                <w:sz w:val="20"/>
                <w:szCs w:val="20"/>
                <w:lang w:val="fr-FR"/>
              </w:rPr>
              <w:t>Abilitare cu drept de conducător de doctorat</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D6288B" w:rsidTr="004B3E06">
        <w:trPr>
          <w:cantSplit/>
        </w:trPr>
        <w:tc>
          <w:tcPr>
            <w:tcW w:w="2410" w:type="dxa"/>
            <w:shd w:val="clear" w:color="auto" w:fill="auto"/>
          </w:tcPr>
          <w:p w:rsidR="00AD0F44" w:rsidRPr="00CF74F3" w:rsidRDefault="00AD0F44" w:rsidP="004B5EAD">
            <w:pPr>
              <w:pStyle w:val="ECVDate"/>
              <w:spacing w:before="0" w:line="240" w:lineRule="auto"/>
              <w:rPr>
                <w:rFonts w:cs="Arial"/>
                <w:color w:val="auto"/>
                <w:szCs w:val="18"/>
                <w:lang w:val="en-US"/>
              </w:rPr>
            </w:pPr>
          </w:p>
        </w:tc>
        <w:tc>
          <w:tcPr>
            <w:tcW w:w="6661" w:type="dxa"/>
            <w:shd w:val="clear" w:color="auto" w:fill="auto"/>
          </w:tcPr>
          <w:p w:rsidR="00AD0F44" w:rsidRPr="00CF74F3" w:rsidRDefault="00CF74F3" w:rsidP="004B5EAD">
            <w:pPr>
              <w:pStyle w:val="ECVSubSectionHeading"/>
              <w:spacing w:line="240" w:lineRule="auto"/>
              <w:rPr>
                <w:rFonts w:cs="Arial"/>
                <w:color w:val="auto"/>
                <w:sz w:val="18"/>
                <w:szCs w:val="18"/>
                <w:lang w:val="fr-FR"/>
              </w:rPr>
            </w:pPr>
            <w:r w:rsidRPr="00CF74F3">
              <w:rPr>
                <w:rFonts w:cs="Arial"/>
                <w:color w:val="auto"/>
                <w:sz w:val="18"/>
                <w:szCs w:val="18"/>
                <w:lang w:val="fr-FR"/>
              </w:rPr>
              <w:t>▪specialitatea 521.03. Economie şi management în domeniul de activitate</w:t>
            </w:r>
          </w:p>
        </w:tc>
        <w:tc>
          <w:tcPr>
            <w:tcW w:w="1305" w:type="dxa"/>
            <w:shd w:val="clear" w:color="auto" w:fill="auto"/>
          </w:tcPr>
          <w:p w:rsidR="00AD0F44" w:rsidRPr="00AD0F44" w:rsidRDefault="00AD0F44" w:rsidP="004B5EAD">
            <w:pPr>
              <w:pStyle w:val="ECVRightHeading"/>
              <w:spacing w:before="0" w:line="240" w:lineRule="auto"/>
              <w:rPr>
                <w:color w:val="auto"/>
                <w:lang w:val="ro-RO"/>
              </w:rPr>
            </w:pP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rPr>
              <w:t>26.03.2017</w:t>
            </w:r>
          </w:p>
        </w:tc>
        <w:tc>
          <w:tcPr>
            <w:tcW w:w="6661" w:type="dxa"/>
            <w:shd w:val="clear" w:color="auto" w:fill="auto"/>
          </w:tcPr>
          <w:p w:rsidR="00AD0F44" w:rsidRPr="00495E21" w:rsidRDefault="00AD0F44" w:rsidP="004B5EAD">
            <w:pPr>
              <w:pStyle w:val="ECVSubSectionHeading"/>
              <w:spacing w:line="240" w:lineRule="auto"/>
              <w:rPr>
                <w:lang w:val="ro-RO"/>
              </w:rPr>
            </w:pPr>
            <w:r w:rsidRPr="008D20F7">
              <w:rPr>
                <w:rFonts w:cs="Arial"/>
                <w:sz w:val="20"/>
                <w:szCs w:val="20"/>
              </w:rPr>
              <w:t xml:space="preserve">Abilitare cu drept de conducere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b/>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6017BA">
              <w:rPr>
                <w:lang w:val="ro-RO"/>
              </w:rPr>
              <w:t>specialitatea 552.03. Drept financiar (bancar, fiscal, vamal)</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rPr>
              <w:t>26.12.2016</w:t>
            </w:r>
          </w:p>
        </w:tc>
        <w:tc>
          <w:tcPr>
            <w:tcW w:w="6661" w:type="dxa"/>
            <w:shd w:val="clear" w:color="auto" w:fill="auto"/>
          </w:tcPr>
          <w:p w:rsidR="00AD0F44" w:rsidRPr="00495E21" w:rsidRDefault="00AD0F44" w:rsidP="004B5EAD">
            <w:pPr>
              <w:pStyle w:val="ECVSubSectionHeading"/>
              <w:spacing w:line="240" w:lineRule="auto"/>
              <w:rPr>
                <w:lang w:val="ro-RO"/>
              </w:rPr>
            </w:pPr>
            <w:r w:rsidRPr="008D20F7">
              <w:rPr>
                <w:rFonts w:cs="Arial"/>
                <w:sz w:val="20"/>
                <w:szCs w:val="20"/>
              </w:rPr>
              <w:t>Abilitare cu drept de conducere</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D6288B" w:rsidTr="004B3E06">
        <w:trPr>
          <w:cantSplit/>
        </w:trPr>
        <w:tc>
          <w:tcPr>
            <w:tcW w:w="2410" w:type="dxa"/>
            <w:vMerge/>
            <w:shd w:val="clear" w:color="auto" w:fill="auto"/>
          </w:tcPr>
          <w:p w:rsidR="00AD0F44" w:rsidRPr="00495E21" w:rsidRDefault="00AD0F44" w:rsidP="004B5EAD">
            <w:pPr>
              <w:rPr>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6017BA">
              <w:rPr>
                <w:lang w:val="ro-RO"/>
              </w:rPr>
              <w:t>specialitatea 521.03. Economie şi management în domeniul de activitate</w:t>
            </w:r>
          </w:p>
        </w:tc>
      </w:tr>
      <w:tr w:rsidR="00AD0F44" w:rsidRPr="00495E21" w:rsidTr="004B3E06">
        <w:trPr>
          <w:cantSplit/>
        </w:trPr>
        <w:tc>
          <w:tcPr>
            <w:tcW w:w="2410" w:type="dxa"/>
            <w:shd w:val="clear" w:color="auto" w:fill="auto"/>
          </w:tcPr>
          <w:p w:rsidR="00AD0F44" w:rsidRPr="00495E21" w:rsidRDefault="00AD0F44" w:rsidP="004B5EAD">
            <w:pPr>
              <w:pStyle w:val="ECVDate"/>
              <w:spacing w:before="0" w:line="240" w:lineRule="auto"/>
              <w:jc w:val="left"/>
              <w:rPr>
                <w:lang w:val="ro-RO"/>
              </w:rPr>
            </w:pPr>
            <w:r w:rsidRPr="00495E21">
              <w:rPr>
                <w:lang w:val="ro-RO"/>
              </w:rPr>
              <w:t>FORMARE</w:t>
            </w:r>
          </w:p>
        </w:tc>
        <w:tc>
          <w:tcPr>
            <w:tcW w:w="6661" w:type="dxa"/>
            <w:shd w:val="clear" w:color="auto" w:fill="auto"/>
          </w:tcPr>
          <w:p w:rsidR="00AD0F44" w:rsidRPr="00495E21" w:rsidRDefault="00AD0F44" w:rsidP="004B5EAD">
            <w:pPr>
              <w:pStyle w:val="ECVSubSectionHeading"/>
              <w:spacing w:line="240" w:lineRule="auto"/>
              <w:rPr>
                <w:lang w:val="ro-RO"/>
              </w:rPr>
            </w:pP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CB7489" w:rsidRPr="00495E21" w:rsidTr="004B3E06">
        <w:trPr>
          <w:cantSplit/>
        </w:trPr>
        <w:tc>
          <w:tcPr>
            <w:tcW w:w="2410" w:type="dxa"/>
            <w:shd w:val="clear" w:color="auto" w:fill="auto"/>
          </w:tcPr>
          <w:p w:rsidR="00CB7489" w:rsidRDefault="00CB7489" w:rsidP="004B5EAD">
            <w:pPr>
              <w:pStyle w:val="ECVDate"/>
              <w:spacing w:before="0" w:line="240" w:lineRule="auto"/>
              <w:rPr>
                <w:rFonts w:cs="Arial"/>
                <w:b/>
              </w:rPr>
            </w:pPr>
            <w:r>
              <w:rPr>
                <w:rFonts w:cs="Arial"/>
                <w:b/>
              </w:rPr>
              <w:t>5 decembrie 2023</w:t>
            </w:r>
          </w:p>
        </w:tc>
        <w:tc>
          <w:tcPr>
            <w:tcW w:w="6661" w:type="dxa"/>
            <w:shd w:val="clear" w:color="auto" w:fill="auto"/>
          </w:tcPr>
          <w:p w:rsidR="00CB7489" w:rsidRDefault="00CB7489" w:rsidP="004B5EAD">
            <w:pPr>
              <w:pStyle w:val="ECVSubSectionHeading"/>
              <w:spacing w:line="240" w:lineRule="auto"/>
              <w:rPr>
                <w:lang w:val="ro-RO"/>
              </w:rPr>
            </w:pPr>
            <w:r>
              <w:rPr>
                <w:lang w:val="ro-RO"/>
              </w:rPr>
              <w:t xml:space="preserve">Seminar </w:t>
            </w:r>
            <w:r w:rsidRPr="006C4C02">
              <w:rPr>
                <w:lang w:val="ro-RO"/>
              </w:rPr>
              <w:t xml:space="preserve"> </w:t>
            </w:r>
            <w:r w:rsidRPr="00495E21">
              <w:rPr>
                <w:lang w:val="ro-RO"/>
              </w:rPr>
              <w:t xml:space="preserve"> </w:t>
            </w:r>
          </w:p>
        </w:tc>
        <w:tc>
          <w:tcPr>
            <w:tcW w:w="1305" w:type="dxa"/>
            <w:shd w:val="clear" w:color="auto" w:fill="auto"/>
          </w:tcPr>
          <w:p w:rsidR="00CB7489" w:rsidRPr="00495E21" w:rsidRDefault="00CB7489" w:rsidP="004B5EAD">
            <w:pPr>
              <w:pStyle w:val="ECVRightHeading"/>
              <w:spacing w:before="0" w:line="240" w:lineRule="auto"/>
              <w:rPr>
                <w:lang w:val="ro-RO"/>
              </w:rPr>
            </w:pPr>
          </w:p>
        </w:tc>
      </w:tr>
      <w:tr w:rsidR="00CB7489" w:rsidRPr="00495E21" w:rsidTr="004B3E06">
        <w:trPr>
          <w:cantSplit/>
        </w:trPr>
        <w:tc>
          <w:tcPr>
            <w:tcW w:w="2410" w:type="dxa"/>
            <w:shd w:val="clear" w:color="auto" w:fill="auto"/>
          </w:tcPr>
          <w:p w:rsidR="00CB7489" w:rsidRDefault="00CB7489" w:rsidP="004B5EAD">
            <w:pPr>
              <w:pStyle w:val="ECVDate"/>
              <w:spacing w:before="0" w:line="240" w:lineRule="auto"/>
              <w:rPr>
                <w:rFonts w:cs="Arial"/>
                <w:b/>
              </w:rPr>
            </w:pPr>
          </w:p>
        </w:tc>
        <w:tc>
          <w:tcPr>
            <w:tcW w:w="6661" w:type="dxa"/>
            <w:shd w:val="clear" w:color="auto" w:fill="auto"/>
          </w:tcPr>
          <w:p w:rsidR="00CB7489" w:rsidRDefault="00CB7489" w:rsidP="004B5EAD">
            <w:pPr>
              <w:pStyle w:val="ECVSubSectionHeading"/>
              <w:spacing w:line="240" w:lineRule="auto"/>
              <w:rPr>
                <w:lang w:val="ro-RO"/>
              </w:rPr>
            </w:pPr>
            <w:r>
              <w:rPr>
                <w:color w:val="auto"/>
                <w:sz w:val="18"/>
                <w:szCs w:val="18"/>
                <w:lang w:val="ro-RO"/>
              </w:rPr>
              <w:t>ANACEC, Republica Moldova</w:t>
            </w:r>
          </w:p>
        </w:tc>
        <w:tc>
          <w:tcPr>
            <w:tcW w:w="1305" w:type="dxa"/>
            <w:shd w:val="clear" w:color="auto" w:fill="auto"/>
          </w:tcPr>
          <w:p w:rsidR="00CB7489" w:rsidRPr="00495E21" w:rsidRDefault="00CB7489" w:rsidP="004B5EAD">
            <w:pPr>
              <w:pStyle w:val="ECVRightHeading"/>
              <w:spacing w:before="0" w:line="240" w:lineRule="auto"/>
              <w:rPr>
                <w:lang w:val="ro-RO"/>
              </w:rPr>
            </w:pPr>
          </w:p>
        </w:tc>
      </w:tr>
      <w:tr w:rsidR="00CB7489" w:rsidRPr="00D6288B" w:rsidTr="004B3E06">
        <w:trPr>
          <w:cantSplit/>
        </w:trPr>
        <w:tc>
          <w:tcPr>
            <w:tcW w:w="2410" w:type="dxa"/>
            <w:shd w:val="clear" w:color="auto" w:fill="auto"/>
          </w:tcPr>
          <w:p w:rsidR="00CB7489" w:rsidRDefault="00CB7489" w:rsidP="004B5EAD">
            <w:pPr>
              <w:pStyle w:val="ECVDate"/>
              <w:spacing w:before="0" w:line="240" w:lineRule="auto"/>
              <w:rPr>
                <w:rFonts w:cs="Arial"/>
                <w:b/>
              </w:rPr>
            </w:pPr>
          </w:p>
        </w:tc>
        <w:tc>
          <w:tcPr>
            <w:tcW w:w="6661" w:type="dxa"/>
            <w:shd w:val="clear" w:color="auto" w:fill="auto"/>
          </w:tcPr>
          <w:p w:rsidR="00CB7489" w:rsidRDefault="00CB7489" w:rsidP="004B5EAD">
            <w:pPr>
              <w:pStyle w:val="ECVSubSectionHeading"/>
              <w:spacing w:line="240" w:lineRule="auto"/>
              <w:rPr>
                <w:lang w:val="ro-RO"/>
              </w:rPr>
            </w:pPr>
            <w:r w:rsidRPr="00CF74F3">
              <w:rPr>
                <w:color w:val="auto"/>
                <w:sz w:val="18"/>
                <w:szCs w:val="18"/>
                <w:lang w:val="ro-RO"/>
              </w:rPr>
              <w:t>Certificat de participare</w:t>
            </w:r>
            <w:r>
              <w:rPr>
                <w:color w:val="auto"/>
                <w:sz w:val="18"/>
                <w:szCs w:val="18"/>
                <w:lang w:val="ro-RO"/>
              </w:rPr>
              <w:t xml:space="preserve"> la seminatul </w:t>
            </w:r>
            <w:r w:rsidRPr="00CB7489">
              <w:rPr>
                <w:i/>
                <w:color w:val="auto"/>
                <w:sz w:val="18"/>
                <w:szCs w:val="18"/>
                <w:lang w:val="ro-RO"/>
              </w:rPr>
              <w:t>Institutional external evaluation:realities andperspectives</w:t>
            </w:r>
          </w:p>
        </w:tc>
        <w:tc>
          <w:tcPr>
            <w:tcW w:w="1305" w:type="dxa"/>
            <w:shd w:val="clear" w:color="auto" w:fill="auto"/>
          </w:tcPr>
          <w:p w:rsidR="00CB7489" w:rsidRPr="00495E21" w:rsidRDefault="00CB7489" w:rsidP="004B5EAD">
            <w:pPr>
              <w:pStyle w:val="ECVRightHeading"/>
              <w:spacing w:before="0" w:line="240" w:lineRule="auto"/>
              <w:rPr>
                <w:lang w:val="ro-RO"/>
              </w:rPr>
            </w:pPr>
          </w:p>
        </w:tc>
      </w:tr>
      <w:tr w:rsidR="00CF74F3" w:rsidRPr="00495E21" w:rsidTr="004B3E06">
        <w:trPr>
          <w:cantSplit/>
        </w:trPr>
        <w:tc>
          <w:tcPr>
            <w:tcW w:w="2410" w:type="dxa"/>
            <w:shd w:val="clear" w:color="auto" w:fill="auto"/>
          </w:tcPr>
          <w:p w:rsidR="00CF74F3" w:rsidRPr="00AE6734" w:rsidRDefault="00CF74F3" w:rsidP="004B5EAD">
            <w:pPr>
              <w:pStyle w:val="ECVDate"/>
              <w:spacing w:before="0" w:line="240" w:lineRule="auto"/>
              <w:rPr>
                <w:rFonts w:cs="Arial"/>
                <w:b/>
              </w:rPr>
            </w:pPr>
            <w:r>
              <w:rPr>
                <w:rFonts w:cs="Arial"/>
                <w:b/>
              </w:rPr>
              <w:t>23-26 iunie 2022</w:t>
            </w:r>
          </w:p>
        </w:tc>
        <w:tc>
          <w:tcPr>
            <w:tcW w:w="6661" w:type="dxa"/>
            <w:shd w:val="clear" w:color="auto" w:fill="auto"/>
          </w:tcPr>
          <w:p w:rsidR="00CF74F3" w:rsidRDefault="00CF74F3" w:rsidP="004B5EAD">
            <w:pPr>
              <w:pStyle w:val="ECVSubSectionHeading"/>
              <w:spacing w:line="240" w:lineRule="auto"/>
              <w:rPr>
                <w:lang w:val="ro-RO"/>
              </w:rPr>
            </w:pPr>
            <w:r>
              <w:rPr>
                <w:lang w:val="ro-RO"/>
              </w:rPr>
              <w:t>Expert evaluator</w:t>
            </w:r>
            <w:r w:rsidRPr="006C4C02">
              <w:rPr>
                <w:lang w:val="ro-RO"/>
              </w:rPr>
              <w:t xml:space="preserve"> </w:t>
            </w:r>
            <w:r w:rsidRPr="00495E21">
              <w:rPr>
                <w:lang w:val="ro-RO"/>
              </w:rPr>
              <w:t xml:space="preserve"> </w:t>
            </w:r>
          </w:p>
        </w:tc>
        <w:tc>
          <w:tcPr>
            <w:tcW w:w="1305" w:type="dxa"/>
            <w:shd w:val="clear" w:color="auto" w:fill="auto"/>
          </w:tcPr>
          <w:p w:rsidR="00CF74F3" w:rsidRPr="00495E21" w:rsidRDefault="00CF74F3" w:rsidP="004B5EAD">
            <w:pPr>
              <w:pStyle w:val="ECVRightHeading"/>
              <w:spacing w:before="0" w:line="240" w:lineRule="auto"/>
              <w:rPr>
                <w:lang w:val="ro-RO"/>
              </w:rPr>
            </w:pPr>
          </w:p>
        </w:tc>
      </w:tr>
      <w:tr w:rsidR="00CF74F3" w:rsidRPr="00CF74F3" w:rsidTr="004B3E06">
        <w:trPr>
          <w:cantSplit/>
        </w:trPr>
        <w:tc>
          <w:tcPr>
            <w:tcW w:w="2410" w:type="dxa"/>
            <w:shd w:val="clear" w:color="auto" w:fill="auto"/>
          </w:tcPr>
          <w:p w:rsidR="00CF74F3" w:rsidRPr="00CF74F3" w:rsidRDefault="00CF74F3" w:rsidP="004B5EAD">
            <w:pPr>
              <w:pStyle w:val="ECVDate"/>
              <w:spacing w:before="0" w:line="240" w:lineRule="auto"/>
              <w:rPr>
                <w:rFonts w:cs="Arial"/>
                <w:color w:val="auto"/>
                <w:szCs w:val="18"/>
              </w:rPr>
            </w:pPr>
          </w:p>
        </w:tc>
        <w:tc>
          <w:tcPr>
            <w:tcW w:w="6661" w:type="dxa"/>
            <w:shd w:val="clear" w:color="auto" w:fill="auto"/>
          </w:tcPr>
          <w:p w:rsidR="00CF74F3" w:rsidRPr="00CF74F3" w:rsidRDefault="00CF74F3" w:rsidP="004B5EAD">
            <w:pPr>
              <w:pStyle w:val="ECVSubSectionHeading"/>
              <w:spacing w:line="240" w:lineRule="auto"/>
              <w:rPr>
                <w:color w:val="auto"/>
                <w:sz w:val="18"/>
                <w:szCs w:val="18"/>
                <w:lang w:val="ro-RO"/>
              </w:rPr>
            </w:pPr>
            <w:r>
              <w:rPr>
                <w:color w:val="auto"/>
                <w:sz w:val="18"/>
                <w:szCs w:val="18"/>
                <w:lang w:val="ro-RO"/>
              </w:rPr>
              <w:t>ANACEC, Republica Moldova</w:t>
            </w:r>
          </w:p>
        </w:tc>
        <w:tc>
          <w:tcPr>
            <w:tcW w:w="1305" w:type="dxa"/>
            <w:shd w:val="clear" w:color="auto" w:fill="auto"/>
          </w:tcPr>
          <w:p w:rsidR="00CF74F3" w:rsidRPr="00CF74F3" w:rsidRDefault="00CF74F3" w:rsidP="004B5EAD">
            <w:pPr>
              <w:pStyle w:val="ECVRightHeading"/>
              <w:spacing w:before="0" w:line="240" w:lineRule="auto"/>
              <w:rPr>
                <w:color w:val="auto"/>
                <w:sz w:val="18"/>
                <w:lang w:val="ro-RO"/>
              </w:rPr>
            </w:pPr>
          </w:p>
        </w:tc>
      </w:tr>
      <w:tr w:rsidR="00CB7489" w:rsidRPr="00495E21" w:rsidTr="004B3E06">
        <w:trPr>
          <w:cantSplit/>
        </w:trPr>
        <w:tc>
          <w:tcPr>
            <w:tcW w:w="2410" w:type="dxa"/>
            <w:shd w:val="clear" w:color="auto" w:fill="auto"/>
          </w:tcPr>
          <w:p w:rsidR="00CB7489" w:rsidRPr="00AE6734" w:rsidRDefault="00CB7489" w:rsidP="004B5EAD">
            <w:pPr>
              <w:pStyle w:val="ECVDate"/>
              <w:spacing w:before="0" w:line="240" w:lineRule="auto"/>
              <w:rPr>
                <w:rFonts w:cs="Arial"/>
                <w:b/>
              </w:rPr>
            </w:pPr>
            <w:r>
              <w:rPr>
                <w:rFonts w:cs="Arial"/>
                <w:b/>
              </w:rPr>
              <w:t>26 februarie 2019</w:t>
            </w:r>
          </w:p>
        </w:tc>
        <w:tc>
          <w:tcPr>
            <w:tcW w:w="6661" w:type="dxa"/>
            <w:shd w:val="clear" w:color="auto" w:fill="auto"/>
          </w:tcPr>
          <w:p w:rsidR="00CB7489" w:rsidRDefault="00CB7489" w:rsidP="004B5EAD">
            <w:pPr>
              <w:pStyle w:val="ECVSubSectionHeading"/>
              <w:spacing w:line="240" w:lineRule="auto"/>
              <w:rPr>
                <w:lang w:val="ro-RO"/>
              </w:rPr>
            </w:pPr>
            <w:r>
              <w:rPr>
                <w:lang w:val="ro-RO"/>
              </w:rPr>
              <w:t>Oficiul Erasmus în Moldova</w:t>
            </w:r>
          </w:p>
        </w:tc>
        <w:tc>
          <w:tcPr>
            <w:tcW w:w="1305" w:type="dxa"/>
            <w:shd w:val="clear" w:color="auto" w:fill="auto"/>
          </w:tcPr>
          <w:p w:rsidR="00CB7489" w:rsidRPr="00495E21" w:rsidRDefault="00CB7489" w:rsidP="004B5EAD">
            <w:pPr>
              <w:pStyle w:val="ECVRightHeading"/>
              <w:spacing w:before="0" w:line="240" w:lineRule="auto"/>
              <w:rPr>
                <w:lang w:val="ro-RO"/>
              </w:rPr>
            </w:pPr>
          </w:p>
        </w:tc>
      </w:tr>
      <w:tr w:rsidR="00CB7489" w:rsidRPr="00CB7489" w:rsidTr="004B3E06">
        <w:trPr>
          <w:cantSplit/>
        </w:trPr>
        <w:tc>
          <w:tcPr>
            <w:tcW w:w="2410" w:type="dxa"/>
            <w:shd w:val="clear" w:color="auto" w:fill="auto"/>
          </w:tcPr>
          <w:p w:rsidR="00CB7489" w:rsidRPr="00CB7489" w:rsidRDefault="00CB7489" w:rsidP="004B5EAD">
            <w:pPr>
              <w:pStyle w:val="ECVDate"/>
              <w:spacing w:before="0" w:line="240" w:lineRule="auto"/>
              <w:rPr>
                <w:rFonts w:cs="Arial"/>
                <w:color w:val="auto"/>
                <w:szCs w:val="18"/>
              </w:rPr>
            </w:pPr>
          </w:p>
        </w:tc>
        <w:tc>
          <w:tcPr>
            <w:tcW w:w="6661" w:type="dxa"/>
            <w:shd w:val="clear" w:color="auto" w:fill="auto"/>
          </w:tcPr>
          <w:p w:rsidR="00CB7489" w:rsidRPr="00CB7489" w:rsidRDefault="00CB7489" w:rsidP="004B5EAD">
            <w:pPr>
              <w:pStyle w:val="ECVSubSectionHeading"/>
              <w:spacing w:line="240" w:lineRule="auto"/>
              <w:rPr>
                <w:color w:val="auto"/>
                <w:sz w:val="18"/>
                <w:szCs w:val="18"/>
                <w:lang w:val="ro-RO"/>
              </w:rPr>
            </w:pPr>
            <w:r>
              <w:rPr>
                <w:color w:val="auto"/>
                <w:sz w:val="18"/>
                <w:szCs w:val="18"/>
                <w:lang w:val="ro-RO"/>
              </w:rPr>
              <w:t>Îmbunătățirea competențelor profesionale academice ale personalului universitar</w:t>
            </w:r>
          </w:p>
        </w:tc>
        <w:tc>
          <w:tcPr>
            <w:tcW w:w="1305" w:type="dxa"/>
            <w:shd w:val="clear" w:color="auto" w:fill="auto"/>
          </w:tcPr>
          <w:p w:rsidR="00CB7489" w:rsidRPr="00CB7489" w:rsidRDefault="00CB7489" w:rsidP="004B5EAD">
            <w:pPr>
              <w:pStyle w:val="ECVRightHeading"/>
              <w:spacing w:before="0" w:line="240" w:lineRule="auto"/>
              <w:rPr>
                <w:color w:val="auto"/>
                <w:sz w:val="18"/>
                <w:lang w:val="ro-RO"/>
              </w:rPr>
            </w:pP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23-24 februarie 2017</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Expert evaluator</w:t>
            </w:r>
            <w:r w:rsidRPr="006C4C02">
              <w:rPr>
                <w:lang w:val="ro-RO"/>
              </w:rPr>
              <w:t xml:space="preserve"> </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Pr>
                <w:lang w:val="ro-RO"/>
              </w:rPr>
              <w:t>ARACIS, România</w:t>
            </w:r>
            <w:r w:rsidRPr="004E7B39">
              <w:rPr>
                <w:lang w:val="ro-RO"/>
              </w:rPr>
              <w:t xml:space="preserve"> </w:t>
            </w:r>
            <w:r w:rsidRPr="00495E21">
              <w:rPr>
                <w:lang w:val="ro-RO"/>
              </w:rPr>
              <w:t xml:space="preserve"> </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03.04.2015</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Utilizararea platformei MOODLE</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Pr>
                <w:lang w:val="ro-RO"/>
              </w:rPr>
              <w:t xml:space="preserve">SC elearning and Softwarw SRL Comunitatea Moodle și </w:t>
            </w:r>
            <w:r w:rsidRPr="004E7B39">
              <w:rPr>
                <w:lang w:val="ro-RO"/>
              </w:rPr>
              <w:t>Academia de</w:t>
            </w:r>
            <w:r>
              <w:rPr>
                <w:lang w:val="ro-RO"/>
              </w:rPr>
              <w:t xml:space="preserve"> Studii Economice din Moldova, </w:t>
            </w:r>
          </w:p>
        </w:tc>
      </w:tr>
      <w:tr w:rsidR="00AD0F44" w:rsidRPr="00D6288B"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6017BA">
              <w:rPr>
                <w:lang w:val="ro-RO"/>
              </w:rPr>
              <w:t>Certificat Moodle pentru profesori, Seria Mdl-83</w:t>
            </w:r>
            <w:r w:rsidRPr="00495E21">
              <w:rPr>
                <w:lang w:val="ro-RO"/>
              </w:rPr>
              <w:t xml:space="preserve"> </w:t>
            </w:r>
            <w:r>
              <w:rPr>
                <w:lang w:val="ro-RO"/>
              </w:rPr>
              <w:t>cu durata de 40 ore.</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2012-2013</w:t>
            </w:r>
          </w:p>
        </w:tc>
        <w:tc>
          <w:tcPr>
            <w:tcW w:w="6661" w:type="dxa"/>
            <w:shd w:val="clear" w:color="auto" w:fill="auto"/>
          </w:tcPr>
          <w:p w:rsidR="00AD0F44" w:rsidRPr="00495E21" w:rsidRDefault="00AD0F44" w:rsidP="004B5EAD">
            <w:pPr>
              <w:pStyle w:val="ECVSubSectionHeading"/>
              <w:spacing w:line="240" w:lineRule="auto"/>
              <w:rPr>
                <w:lang w:val="ro-RO"/>
              </w:rPr>
            </w:pPr>
            <w:r w:rsidRPr="006017BA">
              <w:rPr>
                <w:lang w:val="ro-RO"/>
              </w:rPr>
              <w:t xml:space="preserve">Modulul Psihopedagogia </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sidRPr="006017BA">
              <w:rPr>
                <w:lang w:val="ro-RO"/>
              </w:rPr>
              <w:t xml:space="preserve">Universitatea Cooperatist Comerciala din Moldova </w:t>
            </w:r>
            <w:r w:rsidRPr="004E7B39">
              <w:rPr>
                <w:lang w:val="ro-RO"/>
              </w:rPr>
              <w:t xml:space="preserve"> </w:t>
            </w:r>
            <w:r w:rsidRPr="00495E21">
              <w:rPr>
                <w:lang w:val="ro-RO"/>
              </w:rPr>
              <w:t xml:space="preserve"> </w:t>
            </w:r>
          </w:p>
        </w:tc>
      </w:tr>
      <w:tr w:rsidR="00AD0F44" w:rsidRPr="00D6288B"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Pr>
                <w:lang w:val="ro-RO"/>
              </w:rPr>
              <w:t xml:space="preserve">Certificat </w:t>
            </w:r>
            <w:r w:rsidRPr="006151DE">
              <w:rPr>
                <w:lang w:val="fr-FR"/>
              </w:rPr>
              <w:t xml:space="preserve"> </w:t>
            </w:r>
            <w:r w:rsidRPr="006151DE">
              <w:rPr>
                <w:lang w:val="ro-RO"/>
              </w:rPr>
              <w:t xml:space="preserve">Seria CRP Nr. 0008365 </w:t>
            </w:r>
            <w:r w:rsidRPr="006151DE">
              <w:rPr>
                <w:lang w:val="fr-FR"/>
              </w:rPr>
              <w:t xml:space="preserve"> </w:t>
            </w:r>
            <w:r w:rsidRPr="006151DE">
              <w:rPr>
                <w:lang w:val="ro-RO"/>
              </w:rPr>
              <w:t>din 24 iunie 2013</w:t>
            </w:r>
            <w:r>
              <w:rPr>
                <w:lang w:val="ro-RO"/>
              </w:rPr>
              <w:t xml:space="preserve"> pedagogie și psihologie</w:t>
            </w:r>
            <w:r w:rsidRPr="00495E21">
              <w:rPr>
                <w:lang w:val="ro-RO"/>
              </w:rPr>
              <w:t xml:space="preserve"> </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03/2012 – 12/2012</w:t>
            </w:r>
          </w:p>
        </w:tc>
        <w:tc>
          <w:tcPr>
            <w:tcW w:w="6661" w:type="dxa"/>
            <w:shd w:val="clear" w:color="auto" w:fill="auto"/>
          </w:tcPr>
          <w:p w:rsidR="00AD0F44" w:rsidRPr="00495E21" w:rsidRDefault="00AD0F44" w:rsidP="004B5EAD">
            <w:pPr>
              <w:pStyle w:val="ECVSubSectionHeading"/>
              <w:spacing w:line="240" w:lineRule="auto"/>
              <w:rPr>
                <w:lang w:val="ro-RO"/>
              </w:rPr>
            </w:pPr>
            <w:r w:rsidRPr="005A30FD">
              <w:rPr>
                <w:lang w:val="ro-RO"/>
              </w:rPr>
              <w:t>Negociator in domeniul muncii</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sidRPr="006151DE">
              <w:rPr>
                <w:lang w:val="ro-RO"/>
              </w:rPr>
              <w:t>Organizat de Federația Sindicatelor din RM, Chișinău Republica Moldova</w:t>
            </w: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Pr>
                <w:lang w:val="ro-RO"/>
              </w:rPr>
              <w:t>Diplomă.</w:t>
            </w:r>
            <w:r>
              <w:t xml:space="preserve"> </w:t>
            </w:r>
            <w:r w:rsidRPr="006151DE">
              <w:rPr>
                <w:lang w:val="ro-RO"/>
              </w:rPr>
              <w:t>Seria PSSM Nr 155</w:t>
            </w:r>
            <w:r>
              <w:rPr>
                <w:lang w:val="ro-RO"/>
              </w:rPr>
              <w:t xml:space="preserve"> </w:t>
            </w:r>
            <w:r w:rsidRPr="005A30FD">
              <w:rPr>
                <w:lang w:val="ro-RO"/>
              </w:rPr>
              <w:t>Negocierea socială, negocierea contractului colectiv de muncă</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03/2012 – 12/2012</w:t>
            </w:r>
          </w:p>
        </w:tc>
        <w:tc>
          <w:tcPr>
            <w:tcW w:w="6661" w:type="dxa"/>
            <w:shd w:val="clear" w:color="auto" w:fill="auto"/>
          </w:tcPr>
          <w:p w:rsidR="00AD0F44" w:rsidRPr="00495E21" w:rsidRDefault="00AD0F44" w:rsidP="004B5EAD">
            <w:pPr>
              <w:pStyle w:val="ECVSubSectionHeading"/>
              <w:spacing w:line="240" w:lineRule="auto"/>
              <w:rPr>
                <w:lang w:val="ro-RO"/>
              </w:rPr>
            </w:pPr>
            <w:r w:rsidRPr="005A30FD">
              <w:rPr>
                <w:lang w:val="ro-RO"/>
              </w:rPr>
              <w:t xml:space="preserve">Auditor intern pentru </w:t>
            </w:r>
            <w:r>
              <w:t xml:space="preserve"> </w:t>
            </w:r>
            <w:r w:rsidRPr="005A30FD">
              <w:rPr>
                <w:lang w:val="ro-RO"/>
              </w:rPr>
              <w:t>ISO 9001:2008</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495E21" w:rsidRDefault="00AD0F44" w:rsidP="004B5EAD">
            <w:pPr>
              <w:rPr>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sidRPr="005A30FD">
              <w:rPr>
                <w:lang w:val="ro-RO"/>
              </w:rPr>
              <w:t>AJA Registrars România</w:t>
            </w:r>
          </w:p>
        </w:tc>
      </w:tr>
      <w:tr w:rsidR="00AD0F44" w:rsidRPr="00D6288B" w:rsidTr="004B3E06">
        <w:trPr>
          <w:cantSplit/>
        </w:trPr>
        <w:tc>
          <w:tcPr>
            <w:tcW w:w="2410" w:type="dxa"/>
            <w:vMerge/>
            <w:shd w:val="clear" w:color="auto" w:fill="auto"/>
          </w:tcPr>
          <w:p w:rsidR="00AD0F44" w:rsidRPr="00495E21" w:rsidRDefault="00AD0F44" w:rsidP="004B5EAD">
            <w:pPr>
              <w:rPr>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6017BA">
              <w:rPr>
                <w:lang w:val="ro-RO"/>
              </w:rPr>
              <w:t xml:space="preserve">Certificat </w:t>
            </w:r>
            <w:r w:rsidRPr="005A30FD">
              <w:rPr>
                <w:lang w:val="ro-RO"/>
              </w:rPr>
              <w:t>Auditor intern pentru Sistemul de Management al calităţii conform ISO 9001:2008</w:t>
            </w:r>
          </w:p>
        </w:tc>
      </w:tr>
      <w:tr w:rsidR="00AD0F44" w:rsidRPr="00495E21" w:rsidTr="004B3E06">
        <w:trPr>
          <w:cantSplit/>
        </w:trPr>
        <w:tc>
          <w:tcPr>
            <w:tcW w:w="2410" w:type="dxa"/>
            <w:shd w:val="clear" w:color="auto" w:fill="auto"/>
          </w:tcPr>
          <w:p w:rsidR="00AD0F44" w:rsidRPr="00495E21" w:rsidRDefault="00AD0F44" w:rsidP="004B5EAD">
            <w:pPr>
              <w:pStyle w:val="ECVDate"/>
              <w:spacing w:before="0" w:line="240" w:lineRule="auto"/>
              <w:jc w:val="left"/>
              <w:rPr>
                <w:lang w:val="ro-RO"/>
              </w:rPr>
            </w:pPr>
            <w:r>
              <w:rPr>
                <w:lang w:val="ro-RO"/>
              </w:rPr>
              <w:t>STAGII</w:t>
            </w:r>
          </w:p>
        </w:tc>
        <w:tc>
          <w:tcPr>
            <w:tcW w:w="6661" w:type="dxa"/>
            <w:shd w:val="clear" w:color="auto" w:fill="auto"/>
          </w:tcPr>
          <w:p w:rsidR="00AD0F44" w:rsidRPr="00495E21" w:rsidRDefault="00AD0F44" w:rsidP="004B5EAD">
            <w:pPr>
              <w:pStyle w:val="ECVSubSectionHeading"/>
              <w:spacing w:line="240" w:lineRule="auto"/>
              <w:rPr>
                <w:lang w:val="ro-RO"/>
              </w:rPr>
            </w:pP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CF74F3" w:rsidRPr="00495E21" w:rsidTr="004B3E06">
        <w:trPr>
          <w:cantSplit/>
        </w:trPr>
        <w:tc>
          <w:tcPr>
            <w:tcW w:w="2410" w:type="dxa"/>
            <w:shd w:val="clear" w:color="auto" w:fill="auto"/>
          </w:tcPr>
          <w:p w:rsidR="00CF74F3" w:rsidRPr="00AE6734" w:rsidRDefault="00CF74F3" w:rsidP="004B5EAD">
            <w:pPr>
              <w:pStyle w:val="ECVDate"/>
              <w:spacing w:before="0" w:line="240" w:lineRule="auto"/>
              <w:rPr>
                <w:rFonts w:cs="Arial"/>
                <w:b/>
              </w:rPr>
            </w:pPr>
            <w:r>
              <w:rPr>
                <w:rFonts w:cs="Arial"/>
                <w:b/>
              </w:rPr>
              <w:t>24</w:t>
            </w:r>
            <w:r w:rsidRPr="00AE6734">
              <w:rPr>
                <w:rFonts w:cs="Arial"/>
                <w:b/>
              </w:rPr>
              <w:t>/04/202</w:t>
            </w:r>
            <w:r>
              <w:rPr>
                <w:rFonts w:cs="Arial"/>
                <w:b/>
              </w:rPr>
              <w:t>3</w:t>
            </w:r>
            <w:r w:rsidRPr="00AE6734">
              <w:rPr>
                <w:rFonts w:cs="Arial"/>
                <w:b/>
              </w:rPr>
              <w:t>-</w:t>
            </w:r>
            <w:r>
              <w:rPr>
                <w:rFonts w:cs="Arial"/>
                <w:b/>
              </w:rPr>
              <w:t>2</w:t>
            </w:r>
            <w:r w:rsidRPr="00AE6734">
              <w:rPr>
                <w:rFonts w:cs="Arial"/>
                <w:b/>
              </w:rPr>
              <w:t>9/04/202</w:t>
            </w:r>
            <w:r>
              <w:rPr>
                <w:rFonts w:cs="Arial"/>
                <w:b/>
              </w:rPr>
              <w:t>3</w:t>
            </w:r>
          </w:p>
        </w:tc>
        <w:tc>
          <w:tcPr>
            <w:tcW w:w="6661" w:type="dxa"/>
            <w:shd w:val="clear" w:color="auto" w:fill="auto"/>
          </w:tcPr>
          <w:p w:rsidR="00CF74F3" w:rsidRDefault="00CF74F3" w:rsidP="004B5EAD">
            <w:pPr>
              <w:pStyle w:val="ECVSubSectionHeading"/>
              <w:spacing w:line="240" w:lineRule="auto"/>
              <w:rPr>
                <w:lang w:val="ro-RO"/>
              </w:rPr>
            </w:pPr>
            <w:r>
              <w:rPr>
                <w:lang w:val="ro-RO"/>
              </w:rPr>
              <w:t>ERASMUS+</w:t>
            </w:r>
          </w:p>
        </w:tc>
        <w:tc>
          <w:tcPr>
            <w:tcW w:w="1305" w:type="dxa"/>
            <w:shd w:val="clear" w:color="auto" w:fill="auto"/>
          </w:tcPr>
          <w:p w:rsidR="00CF74F3" w:rsidRPr="00495E21" w:rsidRDefault="00CF74F3" w:rsidP="004B5EAD">
            <w:pPr>
              <w:pStyle w:val="ECVRightHeading"/>
              <w:spacing w:before="0" w:line="240" w:lineRule="auto"/>
              <w:rPr>
                <w:lang w:val="ro-RO"/>
              </w:rPr>
            </w:pPr>
          </w:p>
        </w:tc>
      </w:tr>
      <w:tr w:rsidR="00CF74F3" w:rsidRPr="00495E21" w:rsidTr="004B3E06">
        <w:trPr>
          <w:cantSplit/>
        </w:trPr>
        <w:tc>
          <w:tcPr>
            <w:tcW w:w="2410" w:type="dxa"/>
            <w:shd w:val="clear" w:color="auto" w:fill="auto"/>
          </w:tcPr>
          <w:p w:rsidR="00CF74F3" w:rsidRPr="00CF74F3" w:rsidRDefault="00CF74F3" w:rsidP="004B5EAD">
            <w:pPr>
              <w:pStyle w:val="ECVDate"/>
              <w:spacing w:before="0" w:line="240" w:lineRule="auto"/>
              <w:rPr>
                <w:rFonts w:cs="Arial"/>
                <w:color w:val="auto"/>
                <w:szCs w:val="18"/>
              </w:rPr>
            </w:pPr>
          </w:p>
        </w:tc>
        <w:tc>
          <w:tcPr>
            <w:tcW w:w="6661" w:type="dxa"/>
            <w:shd w:val="clear" w:color="auto" w:fill="auto"/>
          </w:tcPr>
          <w:p w:rsidR="00CF74F3" w:rsidRPr="00CF74F3" w:rsidRDefault="00CF74F3" w:rsidP="004B5EAD">
            <w:pPr>
              <w:pStyle w:val="ECVSubSectionHeading"/>
              <w:spacing w:line="240" w:lineRule="auto"/>
              <w:rPr>
                <w:color w:val="auto"/>
                <w:sz w:val="18"/>
                <w:szCs w:val="18"/>
                <w:lang w:val="ro-RO"/>
              </w:rPr>
            </w:pPr>
            <w:r>
              <w:rPr>
                <w:color w:val="auto"/>
                <w:sz w:val="18"/>
                <w:szCs w:val="18"/>
                <w:lang w:val="ro-RO"/>
              </w:rPr>
              <w:t>Universitatea Economică din Bratislava</w:t>
            </w:r>
          </w:p>
        </w:tc>
        <w:tc>
          <w:tcPr>
            <w:tcW w:w="1305" w:type="dxa"/>
            <w:shd w:val="clear" w:color="auto" w:fill="auto"/>
          </w:tcPr>
          <w:p w:rsidR="00CF74F3" w:rsidRPr="00495E21" w:rsidRDefault="00CF74F3" w:rsidP="004B5EAD">
            <w:pPr>
              <w:pStyle w:val="ECVRightHeading"/>
              <w:spacing w:before="0" w:line="240" w:lineRule="auto"/>
              <w:rPr>
                <w:lang w:val="ro-RO"/>
              </w:rPr>
            </w:pPr>
          </w:p>
        </w:tc>
      </w:tr>
      <w:tr w:rsidR="00CF74F3" w:rsidRPr="00495E21" w:rsidTr="004B3E06">
        <w:trPr>
          <w:cantSplit/>
        </w:trPr>
        <w:tc>
          <w:tcPr>
            <w:tcW w:w="2410" w:type="dxa"/>
            <w:shd w:val="clear" w:color="auto" w:fill="auto"/>
          </w:tcPr>
          <w:p w:rsidR="00CF74F3" w:rsidRPr="00CF74F3" w:rsidRDefault="00CF74F3" w:rsidP="004B5EAD">
            <w:pPr>
              <w:pStyle w:val="ECVDate"/>
              <w:spacing w:before="0" w:line="240" w:lineRule="auto"/>
              <w:rPr>
                <w:rFonts w:cs="Arial"/>
                <w:color w:val="auto"/>
                <w:szCs w:val="18"/>
              </w:rPr>
            </w:pPr>
          </w:p>
        </w:tc>
        <w:tc>
          <w:tcPr>
            <w:tcW w:w="6661" w:type="dxa"/>
            <w:shd w:val="clear" w:color="auto" w:fill="auto"/>
          </w:tcPr>
          <w:p w:rsidR="00CF74F3" w:rsidRPr="00CF74F3" w:rsidRDefault="00CF74F3" w:rsidP="004B5EAD">
            <w:pPr>
              <w:pStyle w:val="ECVSubSectionHeading"/>
              <w:spacing w:line="240" w:lineRule="auto"/>
              <w:rPr>
                <w:color w:val="auto"/>
                <w:sz w:val="18"/>
                <w:szCs w:val="18"/>
                <w:lang w:val="ro-RO"/>
              </w:rPr>
            </w:pPr>
            <w:r w:rsidRPr="00CF74F3">
              <w:rPr>
                <w:color w:val="auto"/>
                <w:sz w:val="18"/>
                <w:szCs w:val="18"/>
                <w:lang w:val="ro-RO"/>
              </w:rPr>
              <w:t>▪Erasmus+ Staff Mobility for trening (STT), Engleză</w:t>
            </w:r>
          </w:p>
        </w:tc>
        <w:tc>
          <w:tcPr>
            <w:tcW w:w="1305" w:type="dxa"/>
            <w:shd w:val="clear" w:color="auto" w:fill="auto"/>
          </w:tcPr>
          <w:p w:rsidR="00CF74F3" w:rsidRPr="00495E21" w:rsidRDefault="00CF74F3" w:rsidP="004B5EAD">
            <w:pPr>
              <w:pStyle w:val="ECVRightHeading"/>
              <w:spacing w:before="0" w:line="240" w:lineRule="auto"/>
              <w:rPr>
                <w:lang w:val="ro-RO"/>
              </w:rPr>
            </w:pP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b/>
                <w:lang w:val="ro-RO"/>
              </w:rPr>
            </w:pPr>
            <w:r w:rsidRPr="00AE6734">
              <w:rPr>
                <w:rFonts w:cs="Arial"/>
                <w:b/>
              </w:rPr>
              <w:t>05/04/2021-09/04/2021</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ERASMUS+</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Pr>
                <w:lang w:val="ro-RO"/>
              </w:rPr>
              <w:t xml:space="preserve">Universitatea Danubius din Galați, </w:t>
            </w:r>
            <w:r w:rsidRPr="005A30FD">
              <w:rPr>
                <w:lang w:val="ro-RO"/>
              </w:rPr>
              <w:t>România</w:t>
            </w: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Pr>
                <w:lang w:val="ro-RO"/>
              </w:rPr>
              <w:t>Erasmus+ Staff Mobility for trening (STT), Engleză</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26 /03/2020-26/04/ 2020</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Bukovel Academic Spring School, BASS-2020</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Pr>
                <w:lang w:val="ro-RO"/>
              </w:rPr>
              <w:t>Ternopil National Economic University, Ukraine</w:t>
            </w: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Pr>
                <w:lang w:val="ro-RO"/>
              </w:rPr>
              <w:t>Certificate for the international program HIGHER EDUCATION: GLOBAL TRENDS AND INOVATIVE PRACTICES</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18/11/2019 – 22/11/2019</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ERASMUS+</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Pr>
                <w:lang w:val="ro-RO"/>
              </w:rPr>
              <w:t xml:space="preserve">Universitatea Danubius din Galați, </w:t>
            </w:r>
            <w:r w:rsidRPr="005A30FD">
              <w:rPr>
                <w:lang w:val="ro-RO"/>
              </w:rPr>
              <w:t>România</w:t>
            </w: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5A30FD">
              <w:rPr>
                <w:lang w:val="ro-RO"/>
              </w:rPr>
              <w:t>KA1 – Learning Mobility of individuals – Staff. Erasmus + Mobility Agreement Staff Mobility For Teaching (2018-1-RO01-KA107-047805 și 2017-1-RO01-KA107-036137)</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14/05/2019 – 17/05/2019</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ERASMUS+</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Pr>
                <w:lang w:val="ro-RO"/>
              </w:rPr>
              <w:t xml:space="preserve">Universitatea Danubius din Galați, </w:t>
            </w:r>
            <w:r w:rsidRPr="005A30FD">
              <w:rPr>
                <w:lang w:val="ro-RO"/>
              </w:rPr>
              <w:t>România</w:t>
            </w: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SectionBullet"/>
              <w:numPr>
                <w:ilvl w:val="0"/>
                <w:numId w:val="2"/>
              </w:numPr>
              <w:spacing w:line="240" w:lineRule="auto"/>
              <w:rPr>
                <w:lang w:val="ro-RO"/>
              </w:rPr>
            </w:pPr>
            <w:r w:rsidRPr="005A30FD">
              <w:rPr>
                <w:lang w:val="ro-RO"/>
              </w:rPr>
              <w:t>KA1 – Learning Mobility of individuals – Staff. Erasmus + Mobility Agreement Staff Mobility For Teaching (2018-1-RO01-KA107-047805 și 2017-1-RO01-KA107-036137)</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15/05/2017 – 19/05/2017</w:t>
            </w:r>
          </w:p>
        </w:tc>
        <w:tc>
          <w:tcPr>
            <w:tcW w:w="6661" w:type="dxa"/>
            <w:shd w:val="clear" w:color="auto" w:fill="auto"/>
          </w:tcPr>
          <w:p w:rsidR="00AD0F44" w:rsidRPr="00495E21" w:rsidRDefault="00AD0F44" w:rsidP="004B5EAD">
            <w:pPr>
              <w:pStyle w:val="ECVSubSectionHeading"/>
              <w:spacing w:line="240" w:lineRule="auto"/>
              <w:rPr>
                <w:lang w:val="ro-RO"/>
              </w:rPr>
            </w:pPr>
            <w:r>
              <w:rPr>
                <w:lang w:val="ro-RO"/>
              </w:rPr>
              <w:t>Profesor invitat</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AE6734" w:rsidRDefault="00AD0F44" w:rsidP="004B5EAD">
            <w:pPr>
              <w:rPr>
                <w:rFonts w:cs="Arial"/>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sidRPr="00383879">
              <w:rPr>
                <w:lang w:val="ro-RO"/>
              </w:rPr>
              <w:t>Odessa National University of Economics</w:t>
            </w:r>
            <w:r>
              <w:rPr>
                <w:lang w:val="ro-RO"/>
              </w:rPr>
              <w:t xml:space="preserve">, </w:t>
            </w:r>
            <w:r w:rsidRPr="00383879">
              <w:rPr>
                <w:lang w:val="ro-RO"/>
              </w:rPr>
              <w:t>Odesa, Ucraina</w:t>
            </w:r>
          </w:p>
        </w:tc>
      </w:tr>
      <w:tr w:rsidR="00AD0F44" w:rsidRPr="00495E21" w:rsidTr="004B3E06">
        <w:trPr>
          <w:cantSplit/>
        </w:trPr>
        <w:tc>
          <w:tcPr>
            <w:tcW w:w="2410" w:type="dxa"/>
            <w:vMerge w:val="restart"/>
            <w:shd w:val="clear" w:color="auto" w:fill="auto"/>
          </w:tcPr>
          <w:p w:rsidR="00AD0F44" w:rsidRPr="00AE6734" w:rsidRDefault="00AD0F44" w:rsidP="004B5EAD">
            <w:pPr>
              <w:pStyle w:val="ECVDate"/>
              <w:spacing w:before="0" w:line="240" w:lineRule="auto"/>
              <w:rPr>
                <w:rFonts w:cs="Arial"/>
                <w:lang w:val="ro-RO"/>
              </w:rPr>
            </w:pPr>
            <w:r w:rsidRPr="00AE6734">
              <w:rPr>
                <w:rFonts w:cs="Arial"/>
                <w:b/>
              </w:rPr>
              <w:t>13/03/2017 – 24/03/2017</w:t>
            </w:r>
          </w:p>
        </w:tc>
        <w:tc>
          <w:tcPr>
            <w:tcW w:w="6661" w:type="dxa"/>
            <w:shd w:val="clear" w:color="auto" w:fill="auto"/>
          </w:tcPr>
          <w:p w:rsidR="00AD0F44" w:rsidRPr="00495E21" w:rsidRDefault="00AD0F44" w:rsidP="004B5EAD">
            <w:pPr>
              <w:pStyle w:val="ECVSubSectionHeading"/>
              <w:spacing w:line="240" w:lineRule="auto"/>
              <w:rPr>
                <w:lang w:val="ro-RO"/>
              </w:rPr>
            </w:pPr>
            <w:r w:rsidRPr="00016608">
              <w:rPr>
                <w:lang w:val="ro-RO"/>
              </w:rPr>
              <w:t xml:space="preserve">Stagiu de perfecționare </w:t>
            </w:r>
            <w:r w:rsidRPr="00495E21">
              <w:rPr>
                <w:lang w:val="ro-RO"/>
              </w:rPr>
              <w:t xml:space="preserve"> </w:t>
            </w:r>
          </w:p>
        </w:tc>
        <w:tc>
          <w:tcPr>
            <w:tcW w:w="1305" w:type="dxa"/>
            <w:shd w:val="clear" w:color="auto" w:fill="auto"/>
          </w:tcPr>
          <w:p w:rsidR="00AD0F44" w:rsidRPr="00495E21" w:rsidRDefault="00AD0F44" w:rsidP="004B5EAD">
            <w:pPr>
              <w:pStyle w:val="ECVRightHeading"/>
              <w:spacing w:before="0" w:line="240" w:lineRule="auto"/>
              <w:rPr>
                <w:lang w:val="ro-RO"/>
              </w:rPr>
            </w:pPr>
          </w:p>
        </w:tc>
      </w:tr>
      <w:tr w:rsidR="00AD0F44" w:rsidRPr="00495E21" w:rsidTr="004B3E06">
        <w:trPr>
          <w:cantSplit/>
        </w:trPr>
        <w:tc>
          <w:tcPr>
            <w:tcW w:w="2410" w:type="dxa"/>
            <w:vMerge/>
            <w:shd w:val="clear" w:color="auto" w:fill="auto"/>
          </w:tcPr>
          <w:p w:rsidR="00AD0F44" w:rsidRPr="00495E21" w:rsidRDefault="00AD0F44" w:rsidP="004B5EAD">
            <w:pPr>
              <w:rPr>
                <w:lang w:val="ro-RO"/>
              </w:rPr>
            </w:pPr>
          </w:p>
        </w:tc>
        <w:tc>
          <w:tcPr>
            <w:tcW w:w="7966" w:type="dxa"/>
            <w:gridSpan w:val="2"/>
            <w:shd w:val="clear" w:color="auto" w:fill="auto"/>
          </w:tcPr>
          <w:p w:rsidR="00AD0F44" w:rsidRPr="00495E21" w:rsidRDefault="00AD0F44" w:rsidP="004B5EAD">
            <w:pPr>
              <w:pStyle w:val="ECVOrganisationDetails"/>
              <w:spacing w:before="0" w:after="0" w:line="240" w:lineRule="auto"/>
              <w:rPr>
                <w:lang w:val="ro-RO"/>
              </w:rPr>
            </w:pPr>
            <w:r w:rsidRPr="00016608">
              <w:rPr>
                <w:lang w:val="ro-RO"/>
              </w:rPr>
              <w:t>Universitatea Transilvania din Brașov, Brașov, România</w:t>
            </w:r>
          </w:p>
        </w:tc>
      </w:tr>
    </w:tbl>
    <w:p w:rsidR="00C8172F" w:rsidRPr="00495E21" w:rsidRDefault="00C8172F">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5A30FD">
        <w:trPr>
          <w:trHeight w:val="170"/>
        </w:trPr>
        <w:tc>
          <w:tcPr>
            <w:tcW w:w="2835" w:type="dxa"/>
            <w:shd w:val="clear" w:color="auto" w:fill="auto"/>
          </w:tcPr>
          <w:p w:rsidR="00C8172F" w:rsidRPr="00495E21" w:rsidRDefault="00C8172F">
            <w:pPr>
              <w:pStyle w:val="ECVLeftHeading"/>
              <w:rPr>
                <w:lang w:val="ro-RO"/>
              </w:rPr>
            </w:pPr>
            <w:r w:rsidRPr="00495E21">
              <w:rPr>
                <w:caps w:val="0"/>
                <w:lang w:val="ro-RO"/>
              </w:rPr>
              <w:t>COMPETENΤE PERSONALE</w:t>
            </w:r>
          </w:p>
        </w:tc>
        <w:tc>
          <w:tcPr>
            <w:tcW w:w="7540" w:type="dxa"/>
            <w:shd w:val="clear" w:color="auto" w:fill="auto"/>
            <w:vAlign w:val="bottom"/>
          </w:tcPr>
          <w:p w:rsidR="00C8172F" w:rsidRPr="00495E21" w:rsidRDefault="002270C1">
            <w:pPr>
              <w:pStyle w:val="ECVBlueBox"/>
              <w:rPr>
                <w:lang w:val="ro-RO"/>
              </w:rPr>
            </w:pPr>
            <w:r w:rsidRPr="00495E21">
              <w:rPr>
                <w:noProof/>
                <w:lang w:val="en-US" w:eastAsia="en-US" w:bidi="ar-SA"/>
              </w:rPr>
              <w:drawing>
                <wp:inline distT="0" distB="0" distL="0" distR="0">
                  <wp:extent cx="4786630" cy="90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495E21">
              <w:rPr>
                <w:lang w:val="ro-RO"/>
              </w:rPr>
              <w:t xml:space="preserve"> </w:t>
            </w:r>
          </w:p>
        </w:tc>
      </w:tr>
    </w:tbl>
    <w:p w:rsidR="00C8172F" w:rsidRPr="00495E21" w:rsidRDefault="00C8172F">
      <w:pPr>
        <w:pStyle w:val="ECVComments"/>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C8172F" w:rsidRPr="00C77510">
        <w:trPr>
          <w:cantSplit/>
          <w:trHeight w:val="255"/>
        </w:trPr>
        <w:tc>
          <w:tcPr>
            <w:tcW w:w="2834" w:type="dxa"/>
            <w:shd w:val="clear" w:color="auto" w:fill="auto"/>
          </w:tcPr>
          <w:p w:rsidR="00C8172F" w:rsidRPr="00AE6734" w:rsidRDefault="00C8172F" w:rsidP="004B5EAD">
            <w:pPr>
              <w:pStyle w:val="ECVLeftDetails"/>
              <w:spacing w:before="0"/>
              <w:rPr>
                <w:b/>
                <w:lang w:val="ro-RO"/>
              </w:rPr>
            </w:pPr>
            <w:r w:rsidRPr="00AE6734">
              <w:rPr>
                <w:b/>
                <w:lang w:val="ro-RO"/>
              </w:rPr>
              <w:t>Limba(i) maternă(e)</w:t>
            </w:r>
          </w:p>
        </w:tc>
        <w:tc>
          <w:tcPr>
            <w:tcW w:w="7542" w:type="dxa"/>
            <w:gridSpan w:val="5"/>
            <w:shd w:val="clear" w:color="auto" w:fill="auto"/>
          </w:tcPr>
          <w:p w:rsidR="00C8172F" w:rsidRPr="00495E21" w:rsidRDefault="00191A78" w:rsidP="004B5EAD">
            <w:pPr>
              <w:pStyle w:val="ECVSectionDetails"/>
              <w:spacing w:before="0" w:line="240" w:lineRule="auto"/>
              <w:rPr>
                <w:lang w:val="ro-RO"/>
              </w:rPr>
            </w:pPr>
            <w:r>
              <w:rPr>
                <w:lang w:val="ro-RO"/>
              </w:rPr>
              <w:t>Limba română</w:t>
            </w:r>
            <w:r w:rsidR="00C8172F" w:rsidRPr="00495E21">
              <w:rPr>
                <w:lang w:val="ro-RO"/>
              </w:rPr>
              <w:t xml:space="preserve"> </w:t>
            </w:r>
          </w:p>
        </w:tc>
      </w:tr>
      <w:tr w:rsidR="00C8172F" w:rsidRPr="00495E21">
        <w:trPr>
          <w:cantSplit/>
          <w:trHeight w:val="340"/>
        </w:trPr>
        <w:tc>
          <w:tcPr>
            <w:tcW w:w="2834" w:type="dxa"/>
            <w:vMerge w:val="restart"/>
            <w:shd w:val="clear" w:color="auto" w:fill="auto"/>
          </w:tcPr>
          <w:p w:rsidR="00C8172F" w:rsidRPr="00AE6734" w:rsidRDefault="00C8172F" w:rsidP="004B5EAD">
            <w:pPr>
              <w:pStyle w:val="ECVLeftDetails"/>
              <w:spacing w:before="0"/>
              <w:rPr>
                <w:b/>
                <w:caps/>
                <w:lang w:val="ro-RO"/>
              </w:rPr>
            </w:pPr>
            <w:r w:rsidRPr="00AE6734">
              <w:rPr>
                <w:b/>
                <w:lang w:val="ro-RO"/>
              </w:rPr>
              <w:t>Alte limbi străine cunoscute</w:t>
            </w:r>
          </w:p>
        </w:tc>
        <w:tc>
          <w:tcPr>
            <w:tcW w:w="3042" w:type="dxa"/>
            <w:gridSpan w:val="2"/>
            <w:tcBorders>
              <w:top w:val="single" w:sz="8" w:space="0" w:color="C0C0C0"/>
              <w:bottom w:val="single" w:sz="8" w:space="0" w:color="C0C0C0"/>
            </w:tcBorders>
            <w:shd w:val="clear" w:color="auto" w:fill="auto"/>
            <w:vAlign w:val="center"/>
          </w:tcPr>
          <w:p w:rsidR="00C8172F" w:rsidRPr="00495E21" w:rsidRDefault="00C8172F" w:rsidP="004B5EAD">
            <w:pPr>
              <w:pStyle w:val="ECVLanguageHeading"/>
              <w:rPr>
                <w:lang w:val="ro-RO"/>
              </w:rPr>
            </w:pPr>
            <w:r w:rsidRPr="00495E21">
              <w:rPr>
                <w:lang w:val="ro-RO"/>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C8172F" w:rsidRPr="00495E21" w:rsidRDefault="00C8172F" w:rsidP="004B5EAD">
            <w:pPr>
              <w:pStyle w:val="ECVLanguageHeading"/>
              <w:rPr>
                <w:lang w:val="ro-RO"/>
              </w:rPr>
            </w:pPr>
            <w:r w:rsidRPr="00495E21">
              <w:rPr>
                <w:lang w:val="ro-RO"/>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rsidR="00C8172F" w:rsidRPr="00495E21" w:rsidRDefault="00C8172F" w:rsidP="004B5EAD">
            <w:pPr>
              <w:pStyle w:val="ECVLanguageHeading"/>
              <w:rPr>
                <w:lang w:val="ro-RO"/>
              </w:rPr>
            </w:pPr>
            <w:r w:rsidRPr="00495E21">
              <w:rPr>
                <w:lang w:val="ro-RO"/>
              </w:rPr>
              <w:t xml:space="preserve">SCRIERE </w:t>
            </w:r>
          </w:p>
        </w:tc>
      </w:tr>
      <w:tr w:rsidR="00C8172F" w:rsidRPr="00495E21">
        <w:trPr>
          <w:cantSplit/>
          <w:trHeight w:val="340"/>
        </w:trPr>
        <w:tc>
          <w:tcPr>
            <w:tcW w:w="2834" w:type="dxa"/>
            <w:vMerge/>
            <w:shd w:val="clear" w:color="auto" w:fill="auto"/>
          </w:tcPr>
          <w:p w:rsidR="00C8172F" w:rsidRPr="00495E21" w:rsidRDefault="00C8172F" w:rsidP="004B5EAD">
            <w:pPr>
              <w:rPr>
                <w:lang w:val="ro-RO"/>
              </w:rPr>
            </w:pPr>
          </w:p>
        </w:tc>
        <w:tc>
          <w:tcPr>
            <w:tcW w:w="1544" w:type="dxa"/>
            <w:tcBorders>
              <w:bottom w:val="single" w:sz="8" w:space="0" w:color="C0C0C0"/>
            </w:tcBorders>
            <w:shd w:val="clear" w:color="auto" w:fill="auto"/>
            <w:vAlign w:val="center"/>
          </w:tcPr>
          <w:p w:rsidR="00C8172F" w:rsidRPr="00495E21" w:rsidRDefault="00C8172F" w:rsidP="004B5EAD">
            <w:pPr>
              <w:pStyle w:val="ECVLanguageSubHeading"/>
              <w:spacing w:line="240" w:lineRule="auto"/>
              <w:rPr>
                <w:lang w:val="ro-RO"/>
              </w:rPr>
            </w:pPr>
            <w:r w:rsidRPr="00495E21">
              <w:rPr>
                <w:lang w:val="ro-RO"/>
              </w:rPr>
              <w:t xml:space="preserve">Ascultare </w:t>
            </w:r>
          </w:p>
        </w:tc>
        <w:tc>
          <w:tcPr>
            <w:tcW w:w="1498" w:type="dxa"/>
            <w:tcBorders>
              <w:left w:val="single" w:sz="8" w:space="0" w:color="C0C0C0"/>
              <w:bottom w:val="single" w:sz="8" w:space="0" w:color="C0C0C0"/>
            </w:tcBorders>
            <w:shd w:val="clear" w:color="auto" w:fill="auto"/>
            <w:vAlign w:val="center"/>
          </w:tcPr>
          <w:p w:rsidR="00C8172F" w:rsidRPr="00495E21" w:rsidRDefault="00C8172F" w:rsidP="004B5EAD">
            <w:pPr>
              <w:pStyle w:val="ECVLanguageSubHeading"/>
              <w:spacing w:line="240" w:lineRule="auto"/>
              <w:rPr>
                <w:lang w:val="ro-RO"/>
              </w:rPr>
            </w:pPr>
            <w:r w:rsidRPr="00495E21">
              <w:rPr>
                <w:lang w:val="ro-RO"/>
              </w:rPr>
              <w:t xml:space="preserve">Citire </w:t>
            </w:r>
          </w:p>
        </w:tc>
        <w:tc>
          <w:tcPr>
            <w:tcW w:w="1499" w:type="dxa"/>
            <w:tcBorders>
              <w:left w:val="single" w:sz="8" w:space="0" w:color="C0C0C0"/>
              <w:bottom w:val="single" w:sz="8" w:space="0" w:color="C0C0C0"/>
            </w:tcBorders>
            <w:shd w:val="clear" w:color="auto" w:fill="auto"/>
            <w:vAlign w:val="center"/>
          </w:tcPr>
          <w:p w:rsidR="00C8172F" w:rsidRPr="00495E21" w:rsidRDefault="00C8172F" w:rsidP="004B5EAD">
            <w:pPr>
              <w:pStyle w:val="ECVLanguageSubHeading"/>
              <w:spacing w:line="240" w:lineRule="auto"/>
              <w:rPr>
                <w:lang w:val="ro-RO"/>
              </w:rPr>
            </w:pPr>
            <w:r w:rsidRPr="00495E21">
              <w:rPr>
                <w:lang w:val="ro-RO"/>
              </w:rPr>
              <w:t xml:space="preserve">Participare la conversaţie </w:t>
            </w:r>
          </w:p>
        </w:tc>
        <w:tc>
          <w:tcPr>
            <w:tcW w:w="1500" w:type="dxa"/>
            <w:tcBorders>
              <w:left w:val="single" w:sz="8" w:space="0" w:color="C0C0C0"/>
              <w:bottom w:val="single" w:sz="8" w:space="0" w:color="C0C0C0"/>
            </w:tcBorders>
            <w:shd w:val="clear" w:color="auto" w:fill="auto"/>
            <w:vAlign w:val="center"/>
          </w:tcPr>
          <w:p w:rsidR="00C8172F" w:rsidRPr="00495E21" w:rsidRDefault="00C8172F" w:rsidP="004B5EAD">
            <w:pPr>
              <w:pStyle w:val="ECVLanguageSubHeading"/>
              <w:spacing w:line="240" w:lineRule="auto"/>
              <w:rPr>
                <w:lang w:val="ro-RO"/>
              </w:rPr>
            </w:pPr>
            <w:r w:rsidRPr="00495E21">
              <w:rPr>
                <w:lang w:val="ro-RO"/>
              </w:rPr>
              <w:t xml:space="preserve">Discurs oral </w:t>
            </w:r>
          </w:p>
        </w:tc>
        <w:tc>
          <w:tcPr>
            <w:tcW w:w="1501" w:type="dxa"/>
            <w:tcBorders>
              <w:left w:val="single" w:sz="8" w:space="0" w:color="C0C0C0"/>
              <w:bottom w:val="single" w:sz="8" w:space="0" w:color="C0C0C0"/>
            </w:tcBorders>
            <w:shd w:val="clear" w:color="auto" w:fill="auto"/>
            <w:vAlign w:val="center"/>
          </w:tcPr>
          <w:p w:rsidR="00C8172F" w:rsidRPr="00495E21" w:rsidRDefault="00C8172F" w:rsidP="004B5EAD">
            <w:pPr>
              <w:pStyle w:val="ECVRightColumn"/>
              <w:spacing w:before="0"/>
              <w:rPr>
                <w:lang w:val="ro-RO"/>
              </w:rPr>
            </w:pPr>
          </w:p>
        </w:tc>
      </w:tr>
      <w:tr w:rsidR="00C8172F" w:rsidRPr="00495E21">
        <w:trPr>
          <w:cantSplit/>
          <w:trHeight w:val="283"/>
        </w:trPr>
        <w:tc>
          <w:tcPr>
            <w:tcW w:w="2834" w:type="dxa"/>
            <w:shd w:val="clear" w:color="auto" w:fill="auto"/>
            <w:vAlign w:val="center"/>
          </w:tcPr>
          <w:p w:rsidR="00C8172F" w:rsidRPr="00495E21" w:rsidRDefault="00191A78" w:rsidP="004B5EAD">
            <w:pPr>
              <w:pStyle w:val="ECVLanguageName"/>
              <w:spacing w:line="240" w:lineRule="auto"/>
              <w:rPr>
                <w:lang w:val="ro-RO"/>
              </w:rPr>
            </w:pPr>
            <w:r>
              <w:rPr>
                <w:lang w:val="ro-RO"/>
              </w:rPr>
              <w:t>Limba Italiană</w:t>
            </w:r>
          </w:p>
        </w:tc>
        <w:tc>
          <w:tcPr>
            <w:tcW w:w="1544"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B1</w:t>
            </w:r>
            <w:r w:rsidR="00C8172F" w:rsidRPr="00495E21">
              <w:rPr>
                <w:caps w:val="0"/>
                <w:lang w:val="ro-RO"/>
              </w:rPr>
              <w:t xml:space="preserve"> </w:t>
            </w:r>
          </w:p>
        </w:tc>
        <w:tc>
          <w:tcPr>
            <w:tcW w:w="1498"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B</w:t>
            </w:r>
            <w:r w:rsidR="002036A2">
              <w:rPr>
                <w:caps w:val="0"/>
                <w:lang w:val="ro-RO"/>
              </w:rPr>
              <w:t>1</w:t>
            </w:r>
            <w:r w:rsidR="00C8172F" w:rsidRPr="00495E21">
              <w:rPr>
                <w:caps w:val="0"/>
                <w:lang w:val="ro-RO"/>
              </w:rPr>
              <w:t xml:space="preserve"> </w:t>
            </w:r>
          </w:p>
        </w:tc>
        <w:tc>
          <w:tcPr>
            <w:tcW w:w="1499"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B</w:t>
            </w:r>
            <w:r w:rsidR="002036A2">
              <w:rPr>
                <w:caps w:val="0"/>
                <w:lang w:val="ro-RO"/>
              </w:rPr>
              <w:t>2</w:t>
            </w:r>
            <w:r w:rsidR="00C8172F" w:rsidRPr="00495E21">
              <w:rPr>
                <w:caps w:val="0"/>
                <w:lang w:val="ro-RO"/>
              </w:rPr>
              <w:t xml:space="preserve"> </w:t>
            </w:r>
          </w:p>
        </w:tc>
        <w:tc>
          <w:tcPr>
            <w:tcW w:w="1500"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B</w:t>
            </w:r>
            <w:r w:rsidR="002036A2">
              <w:rPr>
                <w:caps w:val="0"/>
                <w:lang w:val="ro-RO"/>
              </w:rPr>
              <w:t>2</w:t>
            </w:r>
            <w:r w:rsidR="00C8172F" w:rsidRPr="00495E21">
              <w:rPr>
                <w:caps w:val="0"/>
                <w:lang w:val="ro-RO"/>
              </w:rPr>
              <w:t xml:space="preserve"> </w:t>
            </w:r>
          </w:p>
        </w:tc>
        <w:tc>
          <w:tcPr>
            <w:tcW w:w="1501"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lang w:val="ro-RO"/>
              </w:rPr>
            </w:pPr>
            <w:r>
              <w:rPr>
                <w:caps w:val="0"/>
                <w:lang w:val="ro-RO"/>
              </w:rPr>
              <w:t>B</w:t>
            </w:r>
            <w:r w:rsidR="002036A2">
              <w:rPr>
                <w:caps w:val="0"/>
                <w:lang w:val="ro-RO"/>
              </w:rPr>
              <w:t>2</w:t>
            </w:r>
            <w:r w:rsidR="00C8172F" w:rsidRPr="00495E21">
              <w:rPr>
                <w:caps w:val="0"/>
                <w:lang w:val="ro-RO"/>
              </w:rPr>
              <w:t xml:space="preserve"> </w:t>
            </w:r>
          </w:p>
        </w:tc>
      </w:tr>
      <w:tr w:rsidR="00C8172F" w:rsidRPr="00C77510">
        <w:trPr>
          <w:cantSplit/>
          <w:trHeight w:val="283"/>
        </w:trPr>
        <w:tc>
          <w:tcPr>
            <w:tcW w:w="2834" w:type="dxa"/>
            <w:shd w:val="clear" w:color="auto" w:fill="auto"/>
          </w:tcPr>
          <w:p w:rsidR="00C8172F" w:rsidRPr="00495E21" w:rsidRDefault="00C8172F" w:rsidP="004B5EAD">
            <w:pPr>
              <w:rPr>
                <w:lang w:val="ro-RO"/>
              </w:rPr>
            </w:pPr>
          </w:p>
        </w:tc>
        <w:tc>
          <w:tcPr>
            <w:tcW w:w="7542" w:type="dxa"/>
            <w:gridSpan w:val="5"/>
            <w:tcBorders>
              <w:bottom w:val="single" w:sz="8" w:space="0" w:color="C0C0C0"/>
            </w:tcBorders>
            <w:shd w:val="clear" w:color="auto" w:fill="ECECEC"/>
            <w:vAlign w:val="center"/>
          </w:tcPr>
          <w:p w:rsidR="00C8172F" w:rsidRPr="00495E21" w:rsidRDefault="00C8172F" w:rsidP="004B5EAD">
            <w:pPr>
              <w:pStyle w:val="ECVLanguageCertificate"/>
              <w:spacing w:line="240" w:lineRule="auto"/>
              <w:rPr>
                <w:lang w:val="ro-RO"/>
              </w:rPr>
            </w:pPr>
          </w:p>
        </w:tc>
      </w:tr>
      <w:tr w:rsidR="00C8172F" w:rsidRPr="00495E21">
        <w:trPr>
          <w:cantSplit/>
          <w:trHeight w:val="283"/>
        </w:trPr>
        <w:tc>
          <w:tcPr>
            <w:tcW w:w="2834" w:type="dxa"/>
            <w:shd w:val="clear" w:color="auto" w:fill="auto"/>
            <w:vAlign w:val="center"/>
          </w:tcPr>
          <w:p w:rsidR="00C8172F" w:rsidRPr="00495E21" w:rsidRDefault="00191A78" w:rsidP="004B5EAD">
            <w:pPr>
              <w:pStyle w:val="ECVLanguageName"/>
              <w:spacing w:line="240" w:lineRule="auto"/>
              <w:rPr>
                <w:lang w:val="ro-RO"/>
              </w:rPr>
            </w:pPr>
            <w:r>
              <w:rPr>
                <w:lang w:val="ro-RO"/>
              </w:rPr>
              <w:t>Limba Rusă</w:t>
            </w:r>
          </w:p>
        </w:tc>
        <w:tc>
          <w:tcPr>
            <w:tcW w:w="1544"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C1</w:t>
            </w:r>
            <w:r w:rsidR="00C8172F" w:rsidRPr="00495E21">
              <w:rPr>
                <w:caps w:val="0"/>
                <w:lang w:val="ro-RO"/>
              </w:rPr>
              <w:t xml:space="preserve"> </w:t>
            </w:r>
          </w:p>
        </w:tc>
        <w:tc>
          <w:tcPr>
            <w:tcW w:w="1498"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C1</w:t>
            </w:r>
            <w:r w:rsidR="00C8172F" w:rsidRPr="00495E21">
              <w:rPr>
                <w:caps w:val="0"/>
                <w:lang w:val="ro-RO"/>
              </w:rPr>
              <w:t xml:space="preserve"> </w:t>
            </w:r>
          </w:p>
        </w:tc>
        <w:tc>
          <w:tcPr>
            <w:tcW w:w="1499"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C1</w:t>
            </w:r>
            <w:r w:rsidR="00C8172F" w:rsidRPr="00495E21">
              <w:rPr>
                <w:caps w:val="0"/>
                <w:lang w:val="ro-RO"/>
              </w:rPr>
              <w:t xml:space="preserve"> </w:t>
            </w:r>
          </w:p>
        </w:tc>
        <w:tc>
          <w:tcPr>
            <w:tcW w:w="1500"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caps w:val="0"/>
                <w:lang w:val="ro-RO"/>
              </w:rPr>
            </w:pPr>
            <w:r>
              <w:rPr>
                <w:caps w:val="0"/>
                <w:lang w:val="ro-RO"/>
              </w:rPr>
              <w:t>C1</w:t>
            </w:r>
            <w:r w:rsidR="00C8172F" w:rsidRPr="00495E21">
              <w:rPr>
                <w:caps w:val="0"/>
                <w:lang w:val="ro-RO"/>
              </w:rPr>
              <w:t xml:space="preserve"> </w:t>
            </w:r>
          </w:p>
        </w:tc>
        <w:tc>
          <w:tcPr>
            <w:tcW w:w="1501" w:type="dxa"/>
            <w:tcBorders>
              <w:bottom w:val="single" w:sz="4" w:space="0" w:color="C0C0C0"/>
            </w:tcBorders>
            <w:shd w:val="clear" w:color="auto" w:fill="auto"/>
            <w:vAlign w:val="center"/>
          </w:tcPr>
          <w:p w:rsidR="00C8172F" w:rsidRPr="00495E21" w:rsidRDefault="00191A78" w:rsidP="004B5EAD">
            <w:pPr>
              <w:pStyle w:val="ECVLanguageLevel"/>
              <w:spacing w:before="0" w:line="240" w:lineRule="auto"/>
              <w:rPr>
                <w:lang w:val="ro-RO"/>
              </w:rPr>
            </w:pPr>
            <w:r>
              <w:rPr>
                <w:caps w:val="0"/>
                <w:lang w:val="ro-RO"/>
              </w:rPr>
              <w:t>C1</w:t>
            </w:r>
            <w:r w:rsidR="00C8172F" w:rsidRPr="00495E21">
              <w:rPr>
                <w:caps w:val="0"/>
                <w:lang w:val="ro-RO"/>
              </w:rPr>
              <w:t xml:space="preserve"> </w:t>
            </w:r>
          </w:p>
        </w:tc>
      </w:tr>
      <w:tr w:rsidR="004C6402" w:rsidRPr="00495E21" w:rsidTr="00CF74F3">
        <w:trPr>
          <w:cantSplit/>
          <w:trHeight w:val="283"/>
        </w:trPr>
        <w:tc>
          <w:tcPr>
            <w:tcW w:w="2834" w:type="dxa"/>
            <w:shd w:val="clear" w:color="auto" w:fill="auto"/>
          </w:tcPr>
          <w:p w:rsidR="004C6402" w:rsidRPr="00495E21" w:rsidRDefault="004C6402" w:rsidP="004B5EAD">
            <w:pPr>
              <w:rPr>
                <w:lang w:val="ro-RO"/>
              </w:rPr>
            </w:pPr>
          </w:p>
        </w:tc>
        <w:tc>
          <w:tcPr>
            <w:tcW w:w="7542" w:type="dxa"/>
            <w:gridSpan w:val="5"/>
            <w:tcBorders>
              <w:bottom w:val="single" w:sz="8" w:space="0" w:color="C0C0C0"/>
            </w:tcBorders>
            <w:shd w:val="clear" w:color="auto" w:fill="ECECEC"/>
            <w:vAlign w:val="center"/>
          </w:tcPr>
          <w:p w:rsidR="004C6402" w:rsidRPr="00495E21" w:rsidRDefault="004C6402" w:rsidP="004B5EAD">
            <w:pPr>
              <w:pStyle w:val="ECVLanguageCertificate"/>
              <w:spacing w:line="240" w:lineRule="auto"/>
              <w:rPr>
                <w:lang w:val="ro-RO"/>
              </w:rPr>
            </w:pPr>
          </w:p>
        </w:tc>
      </w:tr>
      <w:tr w:rsidR="004C6402" w:rsidRPr="00495E21" w:rsidTr="00CF74F3">
        <w:trPr>
          <w:cantSplit/>
          <w:trHeight w:val="283"/>
        </w:trPr>
        <w:tc>
          <w:tcPr>
            <w:tcW w:w="2834" w:type="dxa"/>
            <w:shd w:val="clear" w:color="auto" w:fill="auto"/>
            <w:vAlign w:val="center"/>
          </w:tcPr>
          <w:p w:rsidR="004C6402" w:rsidRPr="00495E21" w:rsidRDefault="004C6402" w:rsidP="004B5EAD">
            <w:pPr>
              <w:pStyle w:val="ECVLanguageName"/>
              <w:spacing w:line="240" w:lineRule="auto"/>
              <w:rPr>
                <w:lang w:val="ro-RO"/>
              </w:rPr>
            </w:pPr>
            <w:r>
              <w:rPr>
                <w:lang w:val="ro-RO"/>
              </w:rPr>
              <w:t>Limba engleză, franceză</w:t>
            </w:r>
          </w:p>
        </w:tc>
        <w:tc>
          <w:tcPr>
            <w:tcW w:w="1544" w:type="dxa"/>
            <w:tcBorders>
              <w:bottom w:val="single" w:sz="4" w:space="0" w:color="C0C0C0"/>
            </w:tcBorders>
            <w:shd w:val="clear" w:color="auto" w:fill="auto"/>
            <w:vAlign w:val="center"/>
          </w:tcPr>
          <w:p w:rsidR="004C6402" w:rsidRPr="00495E21" w:rsidRDefault="004C6402" w:rsidP="004B5EAD">
            <w:pPr>
              <w:pStyle w:val="ECVLanguageLevel"/>
              <w:spacing w:before="0" w:line="240" w:lineRule="auto"/>
              <w:rPr>
                <w:caps w:val="0"/>
                <w:lang w:val="ro-RO"/>
              </w:rPr>
            </w:pPr>
            <w:r>
              <w:rPr>
                <w:caps w:val="0"/>
                <w:lang w:val="ro-RO"/>
              </w:rPr>
              <w:t>A1/2</w:t>
            </w:r>
            <w:r w:rsidRPr="00495E21">
              <w:rPr>
                <w:caps w:val="0"/>
                <w:lang w:val="ro-RO"/>
              </w:rPr>
              <w:t xml:space="preserve"> </w:t>
            </w:r>
          </w:p>
        </w:tc>
        <w:tc>
          <w:tcPr>
            <w:tcW w:w="1498" w:type="dxa"/>
            <w:tcBorders>
              <w:bottom w:val="single" w:sz="4" w:space="0" w:color="C0C0C0"/>
            </w:tcBorders>
            <w:shd w:val="clear" w:color="auto" w:fill="auto"/>
            <w:vAlign w:val="center"/>
          </w:tcPr>
          <w:p w:rsidR="004C6402" w:rsidRPr="00495E21" w:rsidRDefault="004C6402" w:rsidP="004B5EAD">
            <w:pPr>
              <w:pStyle w:val="ECVLanguageLevel"/>
              <w:spacing w:before="0" w:line="240" w:lineRule="auto"/>
              <w:rPr>
                <w:caps w:val="0"/>
                <w:lang w:val="ro-RO"/>
              </w:rPr>
            </w:pPr>
            <w:r>
              <w:rPr>
                <w:caps w:val="0"/>
                <w:lang w:val="ro-RO"/>
              </w:rPr>
              <w:t>A1/2</w:t>
            </w:r>
            <w:r w:rsidRPr="00495E21">
              <w:rPr>
                <w:caps w:val="0"/>
                <w:lang w:val="ro-RO"/>
              </w:rPr>
              <w:t xml:space="preserve"> </w:t>
            </w:r>
          </w:p>
        </w:tc>
        <w:tc>
          <w:tcPr>
            <w:tcW w:w="1499" w:type="dxa"/>
            <w:tcBorders>
              <w:bottom w:val="single" w:sz="4" w:space="0" w:color="C0C0C0"/>
            </w:tcBorders>
            <w:shd w:val="clear" w:color="auto" w:fill="auto"/>
            <w:vAlign w:val="center"/>
          </w:tcPr>
          <w:p w:rsidR="004C6402" w:rsidRPr="00495E21" w:rsidRDefault="004C6402" w:rsidP="004B5EAD">
            <w:pPr>
              <w:pStyle w:val="ECVLanguageLevel"/>
              <w:spacing w:before="0" w:line="240" w:lineRule="auto"/>
              <w:rPr>
                <w:caps w:val="0"/>
                <w:lang w:val="ro-RO"/>
              </w:rPr>
            </w:pPr>
            <w:r>
              <w:rPr>
                <w:caps w:val="0"/>
                <w:lang w:val="ro-RO"/>
              </w:rPr>
              <w:t>A1/2</w:t>
            </w:r>
            <w:r w:rsidRPr="00495E21">
              <w:rPr>
                <w:caps w:val="0"/>
                <w:lang w:val="ro-RO"/>
              </w:rPr>
              <w:t xml:space="preserve"> </w:t>
            </w:r>
          </w:p>
        </w:tc>
        <w:tc>
          <w:tcPr>
            <w:tcW w:w="1500" w:type="dxa"/>
            <w:tcBorders>
              <w:bottom w:val="single" w:sz="4" w:space="0" w:color="C0C0C0"/>
            </w:tcBorders>
            <w:shd w:val="clear" w:color="auto" w:fill="auto"/>
            <w:vAlign w:val="center"/>
          </w:tcPr>
          <w:p w:rsidR="004C6402" w:rsidRPr="00495E21" w:rsidRDefault="004C6402" w:rsidP="004B5EAD">
            <w:pPr>
              <w:pStyle w:val="ECVLanguageLevel"/>
              <w:spacing w:before="0" w:line="240" w:lineRule="auto"/>
              <w:rPr>
                <w:caps w:val="0"/>
                <w:lang w:val="ro-RO"/>
              </w:rPr>
            </w:pPr>
            <w:r>
              <w:rPr>
                <w:caps w:val="0"/>
                <w:lang w:val="ro-RO"/>
              </w:rPr>
              <w:t>A1/2</w:t>
            </w:r>
            <w:r w:rsidRPr="00495E21">
              <w:rPr>
                <w:caps w:val="0"/>
                <w:lang w:val="ro-RO"/>
              </w:rPr>
              <w:t xml:space="preserve"> </w:t>
            </w:r>
          </w:p>
        </w:tc>
        <w:tc>
          <w:tcPr>
            <w:tcW w:w="1501" w:type="dxa"/>
            <w:tcBorders>
              <w:bottom w:val="single" w:sz="4" w:space="0" w:color="C0C0C0"/>
            </w:tcBorders>
            <w:shd w:val="clear" w:color="auto" w:fill="auto"/>
            <w:vAlign w:val="center"/>
          </w:tcPr>
          <w:p w:rsidR="004C6402" w:rsidRPr="00495E21" w:rsidRDefault="004C6402" w:rsidP="004B5EAD">
            <w:pPr>
              <w:pStyle w:val="ECVLanguageLevel"/>
              <w:spacing w:before="0" w:line="240" w:lineRule="auto"/>
              <w:rPr>
                <w:lang w:val="ro-RO"/>
              </w:rPr>
            </w:pPr>
            <w:r>
              <w:rPr>
                <w:caps w:val="0"/>
                <w:lang w:val="ro-RO"/>
              </w:rPr>
              <w:t>A1/2</w:t>
            </w:r>
            <w:r w:rsidRPr="00495E21">
              <w:rPr>
                <w:caps w:val="0"/>
                <w:lang w:val="ro-RO"/>
              </w:rPr>
              <w:t xml:space="preserve"> </w:t>
            </w:r>
          </w:p>
        </w:tc>
      </w:tr>
      <w:tr w:rsidR="004C6402" w:rsidRPr="00495E21" w:rsidTr="00CF74F3">
        <w:trPr>
          <w:cantSplit/>
          <w:trHeight w:val="283"/>
        </w:trPr>
        <w:tc>
          <w:tcPr>
            <w:tcW w:w="2834" w:type="dxa"/>
            <w:shd w:val="clear" w:color="auto" w:fill="auto"/>
          </w:tcPr>
          <w:p w:rsidR="004C6402" w:rsidRPr="00495E21" w:rsidRDefault="004C6402" w:rsidP="004B5EAD">
            <w:pPr>
              <w:rPr>
                <w:lang w:val="ro-RO"/>
              </w:rPr>
            </w:pPr>
          </w:p>
        </w:tc>
        <w:tc>
          <w:tcPr>
            <w:tcW w:w="7542" w:type="dxa"/>
            <w:gridSpan w:val="5"/>
            <w:tcBorders>
              <w:bottom w:val="single" w:sz="8" w:space="0" w:color="C0C0C0"/>
            </w:tcBorders>
            <w:shd w:val="clear" w:color="auto" w:fill="ECECEC"/>
            <w:vAlign w:val="center"/>
          </w:tcPr>
          <w:p w:rsidR="004C6402" w:rsidRPr="00495E21" w:rsidRDefault="004C6402" w:rsidP="004B5EAD">
            <w:pPr>
              <w:pStyle w:val="ECVLanguageCertificate"/>
              <w:spacing w:line="240" w:lineRule="auto"/>
              <w:rPr>
                <w:lang w:val="ro-RO"/>
              </w:rPr>
            </w:pPr>
          </w:p>
        </w:tc>
      </w:tr>
      <w:tr w:rsidR="004C6402" w:rsidRPr="00D6288B" w:rsidTr="00CF74F3">
        <w:trPr>
          <w:cantSplit/>
          <w:trHeight w:val="397"/>
        </w:trPr>
        <w:tc>
          <w:tcPr>
            <w:tcW w:w="2834" w:type="dxa"/>
            <w:shd w:val="clear" w:color="auto" w:fill="auto"/>
          </w:tcPr>
          <w:p w:rsidR="004C6402" w:rsidRPr="00495E21" w:rsidRDefault="004C6402" w:rsidP="004B5EAD">
            <w:pPr>
              <w:rPr>
                <w:lang w:val="ro-RO"/>
              </w:rPr>
            </w:pPr>
          </w:p>
        </w:tc>
        <w:tc>
          <w:tcPr>
            <w:tcW w:w="7542" w:type="dxa"/>
            <w:gridSpan w:val="5"/>
            <w:shd w:val="clear" w:color="auto" w:fill="auto"/>
            <w:vAlign w:val="bottom"/>
          </w:tcPr>
          <w:p w:rsidR="004C6402" w:rsidRPr="00495E21" w:rsidRDefault="004C6402" w:rsidP="004B5EAD">
            <w:pPr>
              <w:pStyle w:val="ECVLanguageExplanation"/>
              <w:spacing w:line="240" w:lineRule="auto"/>
              <w:rPr>
                <w:lang w:val="ro-RO"/>
              </w:rPr>
            </w:pPr>
            <w:r w:rsidRPr="00495E21">
              <w:rPr>
                <w:lang w:val="ro-RO"/>
              </w:rPr>
              <w:t xml:space="preserve">Niveluri: A1/2: Utilizator elementar - B1/2: Utilizator independent - C1/2: Utilizator experimentat </w:t>
            </w:r>
          </w:p>
          <w:p w:rsidR="004C6402" w:rsidRPr="00495E21" w:rsidRDefault="004C6402" w:rsidP="004B5EAD">
            <w:pPr>
              <w:pStyle w:val="ECVLanguageExplanation"/>
              <w:spacing w:line="240" w:lineRule="auto"/>
              <w:rPr>
                <w:lang w:val="ro-RO"/>
              </w:rPr>
            </w:pPr>
            <w:r w:rsidRPr="00495E21">
              <w:rPr>
                <w:lang w:val="ro-RO"/>
              </w:rPr>
              <w:t xml:space="preserve">Cadrul european comun de referinţă pentru limbi străine </w:t>
            </w:r>
          </w:p>
        </w:tc>
      </w:tr>
    </w:tbl>
    <w:p w:rsidR="00C8172F" w:rsidRPr="00495E21" w:rsidRDefault="00C8172F">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D6288B">
        <w:trPr>
          <w:cantSplit/>
          <w:trHeight w:val="170"/>
        </w:trPr>
        <w:tc>
          <w:tcPr>
            <w:tcW w:w="2834" w:type="dxa"/>
            <w:shd w:val="clear" w:color="auto" w:fill="auto"/>
          </w:tcPr>
          <w:p w:rsidR="00C8172F" w:rsidRPr="00AE6734" w:rsidRDefault="00C8172F" w:rsidP="004B5EAD">
            <w:pPr>
              <w:pStyle w:val="ECVLeftDetails"/>
              <w:spacing w:before="0"/>
              <w:rPr>
                <w:b/>
                <w:lang w:val="ro-RO"/>
              </w:rPr>
            </w:pPr>
            <w:r w:rsidRPr="00AE6734">
              <w:rPr>
                <w:b/>
                <w:lang w:val="ro-RO"/>
              </w:rPr>
              <w:t xml:space="preserve">Competenţe de comunicare </w:t>
            </w:r>
          </w:p>
          <w:p w:rsidR="00EE693B" w:rsidRPr="00AE6734" w:rsidRDefault="00EE693B" w:rsidP="004B5EAD">
            <w:pPr>
              <w:pStyle w:val="ECVLeftDetails"/>
              <w:spacing w:before="0"/>
              <w:rPr>
                <w:lang w:val="ro-RO"/>
              </w:rPr>
            </w:pPr>
          </w:p>
          <w:p w:rsidR="00D64AF6" w:rsidRPr="00AE6734" w:rsidRDefault="00D64AF6" w:rsidP="004B5EAD">
            <w:pPr>
              <w:pStyle w:val="ECVLeftDetails"/>
              <w:spacing w:before="0"/>
              <w:rPr>
                <w:b/>
                <w:lang w:val="ro-RO"/>
              </w:rPr>
            </w:pPr>
            <w:r w:rsidRPr="00AE6734">
              <w:rPr>
                <w:b/>
                <w:lang w:val="ro-RO"/>
              </w:rPr>
              <w:t>Competenţe organizatorice</w:t>
            </w:r>
          </w:p>
          <w:p w:rsidR="00D64AF6" w:rsidRPr="00AE6734" w:rsidRDefault="00D64AF6" w:rsidP="004B5EAD">
            <w:pPr>
              <w:pStyle w:val="ECVLeftDetails"/>
              <w:spacing w:before="0"/>
              <w:rPr>
                <w:lang w:val="ro-RO"/>
              </w:rPr>
            </w:pPr>
          </w:p>
          <w:p w:rsidR="00EE693B" w:rsidRPr="00AE6734" w:rsidRDefault="00EE693B" w:rsidP="004B5EAD">
            <w:pPr>
              <w:pStyle w:val="ECVLeftDetails"/>
              <w:spacing w:before="0"/>
              <w:rPr>
                <w:lang w:val="ro-RO"/>
              </w:rPr>
            </w:pPr>
          </w:p>
          <w:p w:rsidR="00D64AF6" w:rsidRPr="00AE6734" w:rsidRDefault="00D64AF6" w:rsidP="004B5EAD">
            <w:pPr>
              <w:pStyle w:val="ECVLeftDetails"/>
              <w:spacing w:before="0"/>
              <w:rPr>
                <w:b/>
                <w:lang w:val="ro-RO"/>
              </w:rPr>
            </w:pPr>
            <w:r w:rsidRPr="00AE6734">
              <w:rPr>
                <w:b/>
                <w:lang w:val="ro-RO"/>
              </w:rPr>
              <w:t>Competențe analitice</w:t>
            </w:r>
          </w:p>
          <w:p w:rsidR="00B814C4" w:rsidRPr="00AE6734" w:rsidRDefault="00B814C4" w:rsidP="004B5EAD">
            <w:pPr>
              <w:pStyle w:val="ECVLeftDetails"/>
              <w:spacing w:before="0"/>
              <w:jc w:val="left"/>
              <w:rPr>
                <w:b/>
                <w:lang w:val="ro-RO"/>
              </w:rPr>
            </w:pPr>
          </w:p>
          <w:p w:rsidR="00B814C4" w:rsidRPr="00495E21" w:rsidRDefault="00B814C4" w:rsidP="004B5EAD">
            <w:pPr>
              <w:pStyle w:val="ECVLeftDetails"/>
              <w:spacing w:before="0"/>
              <w:rPr>
                <w:lang w:val="ro-RO"/>
              </w:rPr>
            </w:pPr>
            <w:r w:rsidRPr="00AE6734">
              <w:rPr>
                <w:b/>
                <w:lang w:val="ro-RO"/>
              </w:rPr>
              <w:t>Competențe de cercetare</w:t>
            </w:r>
          </w:p>
        </w:tc>
        <w:tc>
          <w:tcPr>
            <w:tcW w:w="7542" w:type="dxa"/>
            <w:shd w:val="clear" w:color="auto" w:fill="auto"/>
          </w:tcPr>
          <w:p w:rsidR="00C8172F" w:rsidRDefault="00C8172F" w:rsidP="004B5EAD">
            <w:pPr>
              <w:pStyle w:val="ECVSectionBullet"/>
              <w:numPr>
                <w:ilvl w:val="0"/>
                <w:numId w:val="2"/>
              </w:numPr>
              <w:spacing w:line="240" w:lineRule="auto"/>
              <w:rPr>
                <w:lang w:val="ro-RO"/>
              </w:rPr>
            </w:pPr>
            <w:r w:rsidRPr="00495E21">
              <w:rPr>
                <w:lang w:val="ro-RO"/>
              </w:rPr>
              <w:t xml:space="preserve">bune competenţe de comunicare dobândite prin experienţa proprie de </w:t>
            </w:r>
            <w:r w:rsidR="00D64AF6">
              <w:rPr>
                <w:lang w:val="ro-RO"/>
              </w:rPr>
              <w:t>negociator</w:t>
            </w:r>
          </w:p>
          <w:p w:rsidR="00EE693B" w:rsidRDefault="00EE693B" w:rsidP="004B5EAD">
            <w:pPr>
              <w:pStyle w:val="ECVSectionBullet"/>
              <w:spacing w:line="240" w:lineRule="auto"/>
              <w:ind w:left="113"/>
              <w:rPr>
                <w:lang w:val="ro-RO"/>
              </w:rPr>
            </w:pPr>
          </w:p>
          <w:p w:rsidR="00D64AF6" w:rsidRDefault="00D64AF6" w:rsidP="004B5EAD">
            <w:pPr>
              <w:pStyle w:val="ECVSectionBullet"/>
              <w:numPr>
                <w:ilvl w:val="0"/>
                <w:numId w:val="2"/>
              </w:numPr>
              <w:spacing w:line="240" w:lineRule="auto"/>
              <w:rPr>
                <w:lang w:val="ro-RO"/>
              </w:rPr>
            </w:pPr>
            <w:r>
              <w:rPr>
                <w:lang w:val="ro-RO"/>
              </w:rPr>
              <w:t>bune competențe organizatorice dobândite prin experiența de președinte al comitetelor de organizare al manifestărilor științifice</w:t>
            </w:r>
          </w:p>
          <w:p w:rsidR="00EE693B" w:rsidRDefault="00EE693B" w:rsidP="004B5EAD">
            <w:pPr>
              <w:pStyle w:val="ECVSectionBullet"/>
              <w:spacing w:line="240" w:lineRule="auto"/>
              <w:ind w:left="113"/>
              <w:rPr>
                <w:lang w:val="ro-RO"/>
              </w:rPr>
            </w:pPr>
          </w:p>
          <w:p w:rsidR="00D64AF6" w:rsidRDefault="00D64AF6" w:rsidP="004B5EAD">
            <w:pPr>
              <w:pStyle w:val="ECVSectionBullet"/>
              <w:numPr>
                <w:ilvl w:val="0"/>
                <w:numId w:val="2"/>
              </w:numPr>
              <w:spacing w:line="240" w:lineRule="auto"/>
              <w:rPr>
                <w:lang w:val="ro-RO"/>
              </w:rPr>
            </w:pPr>
            <w:r w:rsidRPr="00D64AF6">
              <w:rPr>
                <w:lang w:val="ro-RO"/>
              </w:rPr>
              <w:t>lucru cu informaţia, analiză şi sinteză, elaborare a documentelor, argumentare</w:t>
            </w:r>
            <w:r>
              <w:rPr>
                <w:lang w:val="ro-RO"/>
              </w:rPr>
              <w:t xml:space="preserve"> a concluziilor</w:t>
            </w:r>
            <w:r w:rsidRPr="00D64AF6">
              <w:rPr>
                <w:lang w:val="ro-RO"/>
              </w:rPr>
              <w:t>, prezentare</w:t>
            </w:r>
            <w:r>
              <w:rPr>
                <w:lang w:val="ro-RO"/>
              </w:rPr>
              <w:t xml:space="preserve">a rapoartelor </w:t>
            </w:r>
            <w:r w:rsidRPr="00D64AF6">
              <w:rPr>
                <w:lang w:val="ro-RO"/>
              </w:rPr>
              <w:t xml:space="preserve"> dobândite prin experiența </w:t>
            </w:r>
            <w:r>
              <w:rPr>
                <w:lang w:val="ro-RO"/>
              </w:rPr>
              <w:t xml:space="preserve">funcțiilor </w:t>
            </w:r>
            <w:r w:rsidRPr="00D64AF6">
              <w:rPr>
                <w:lang w:val="ro-RO"/>
              </w:rPr>
              <w:t>de</w:t>
            </w:r>
            <w:r>
              <w:rPr>
                <w:lang w:val="ro-RO"/>
              </w:rPr>
              <w:t xml:space="preserve"> decan și director </w:t>
            </w:r>
          </w:p>
          <w:p w:rsidR="00D64AF6" w:rsidRDefault="00D64AF6" w:rsidP="004B5EAD">
            <w:pPr>
              <w:pStyle w:val="ECVSectionBullet"/>
              <w:spacing w:line="240" w:lineRule="auto"/>
              <w:ind w:left="113"/>
              <w:rPr>
                <w:lang w:val="ro-RO"/>
              </w:rPr>
            </w:pPr>
          </w:p>
          <w:p w:rsidR="00B814C4" w:rsidRPr="00495E21" w:rsidRDefault="00B814C4" w:rsidP="004B5EAD">
            <w:pPr>
              <w:pStyle w:val="ECVSectionBullet"/>
              <w:numPr>
                <w:ilvl w:val="0"/>
                <w:numId w:val="2"/>
              </w:numPr>
              <w:spacing w:line="240" w:lineRule="auto"/>
              <w:rPr>
                <w:lang w:val="ro-RO"/>
              </w:rPr>
            </w:pPr>
            <w:r>
              <w:rPr>
                <w:lang w:val="ro-RO"/>
              </w:rPr>
              <w:t xml:space="preserve">Cercetare științifică, fundamentarea teoriilor, documentare de teren, inovație </w:t>
            </w:r>
            <w:r w:rsidRPr="00B814C4">
              <w:rPr>
                <w:lang w:val="ro-RO"/>
              </w:rPr>
              <w:t xml:space="preserve"> dobândite prin experiența</w:t>
            </w:r>
            <w:r>
              <w:rPr>
                <w:lang w:val="ro-RO"/>
              </w:rPr>
              <w:t xml:space="preserve"> elaborării și publicării articolelor științifice dar și prin înregistrarea inovațiilor și a certificatelor obiectelor de proprietate intelectuală</w:t>
            </w:r>
          </w:p>
        </w:tc>
      </w:tr>
      <w:tr w:rsidR="00C8172F" w:rsidRPr="00D6288B">
        <w:trPr>
          <w:cantSplit/>
          <w:trHeight w:val="170"/>
        </w:trPr>
        <w:tc>
          <w:tcPr>
            <w:tcW w:w="2834" w:type="dxa"/>
            <w:shd w:val="clear" w:color="auto" w:fill="auto"/>
          </w:tcPr>
          <w:p w:rsidR="00C8172F" w:rsidRPr="00AE6734" w:rsidRDefault="00C8172F" w:rsidP="004B5EAD">
            <w:pPr>
              <w:pStyle w:val="ECVLeftDetails"/>
              <w:spacing w:before="0"/>
              <w:rPr>
                <w:b/>
                <w:lang w:val="ro-RO"/>
              </w:rPr>
            </w:pPr>
            <w:r w:rsidRPr="00AE6734">
              <w:rPr>
                <w:b/>
                <w:lang w:val="ro-RO"/>
              </w:rPr>
              <w:t xml:space="preserve">Competenţe organizaţionale/manageriale </w:t>
            </w:r>
          </w:p>
        </w:tc>
        <w:tc>
          <w:tcPr>
            <w:tcW w:w="7542" w:type="dxa"/>
            <w:shd w:val="clear" w:color="auto" w:fill="auto"/>
          </w:tcPr>
          <w:p w:rsidR="00C8172F" w:rsidRPr="00495E21" w:rsidRDefault="00B814C4" w:rsidP="004B5EAD">
            <w:pPr>
              <w:pStyle w:val="ECVSectionDetails"/>
              <w:spacing w:before="0" w:line="240" w:lineRule="auto"/>
              <w:rPr>
                <w:lang w:val="ro-RO"/>
              </w:rPr>
            </w:pPr>
            <w:r w:rsidRPr="00B814C4">
              <w:rPr>
                <w:lang w:val="ro-RO"/>
              </w:rPr>
              <w:t>Spirit de iniţiativă, diplomaţie, creativitate, flexibilitate, disciplină, responsabilitate, capacitate de lucru în echipă, rezistentă la efort şi stres, tendinţă spre dezvoltare profesională continuă,  soluţionare de probleme, aplanare de conflicte, comunicare eficientă, previziune, organizare, coordonare, motivare, control,  dobândite prin experiența funcțiilor de decan și director</w:t>
            </w:r>
          </w:p>
          <w:p w:rsidR="00C8172F" w:rsidRPr="00495E21" w:rsidRDefault="00C8172F" w:rsidP="004B5EAD">
            <w:pPr>
              <w:pStyle w:val="ECVSectionBullet"/>
              <w:numPr>
                <w:ilvl w:val="0"/>
                <w:numId w:val="2"/>
              </w:numPr>
              <w:spacing w:line="240" w:lineRule="auto"/>
              <w:rPr>
                <w:lang w:val="ro-RO"/>
              </w:rPr>
            </w:pPr>
            <w:r w:rsidRPr="00495E21">
              <w:rPr>
                <w:lang w:val="ro-RO"/>
              </w:rPr>
              <w:t xml:space="preserve">leadership (în prezent, sunt responsabil/ă de o echipă de </w:t>
            </w:r>
            <w:r w:rsidR="00B814C4">
              <w:rPr>
                <w:lang w:val="ro-RO"/>
              </w:rPr>
              <w:t>25</w:t>
            </w:r>
            <w:r w:rsidRPr="00495E21">
              <w:rPr>
                <w:lang w:val="ro-RO"/>
              </w:rPr>
              <w:t xml:space="preserve"> </w:t>
            </w:r>
            <w:r w:rsidR="00B814C4">
              <w:rPr>
                <w:lang w:val="ro-RO"/>
              </w:rPr>
              <w:t xml:space="preserve">cadre didactice și 600 de studenți în cadrul Facultății </w:t>
            </w:r>
            <w:r w:rsidR="00EE693B">
              <w:rPr>
                <w:lang w:val="ro-RO"/>
              </w:rPr>
              <w:t>Științe economice în calitate de Decan</w:t>
            </w:r>
            <w:r w:rsidRPr="00495E21">
              <w:rPr>
                <w:lang w:val="ro-RO"/>
              </w:rPr>
              <w:t>)</w:t>
            </w:r>
          </w:p>
        </w:tc>
      </w:tr>
      <w:tr w:rsidR="00C8172F" w:rsidRPr="00D6288B">
        <w:trPr>
          <w:cantSplit/>
          <w:trHeight w:val="170"/>
        </w:trPr>
        <w:tc>
          <w:tcPr>
            <w:tcW w:w="2834" w:type="dxa"/>
            <w:shd w:val="clear" w:color="auto" w:fill="auto"/>
          </w:tcPr>
          <w:p w:rsidR="00C8172F" w:rsidRPr="00AE6734" w:rsidRDefault="00C8172F">
            <w:pPr>
              <w:pStyle w:val="ECVLeftDetails"/>
              <w:rPr>
                <w:b/>
                <w:lang w:val="ro-RO"/>
              </w:rPr>
            </w:pPr>
            <w:r w:rsidRPr="00AE6734">
              <w:rPr>
                <w:b/>
                <w:lang w:val="ro-RO"/>
              </w:rPr>
              <w:t xml:space="preserve">Competenţe dobândite la locul de muncă </w:t>
            </w:r>
          </w:p>
        </w:tc>
        <w:tc>
          <w:tcPr>
            <w:tcW w:w="7542" w:type="dxa"/>
            <w:shd w:val="clear" w:color="auto" w:fill="auto"/>
          </w:tcPr>
          <w:p w:rsidR="00C8172F" w:rsidRPr="00495E21" w:rsidRDefault="00C8172F" w:rsidP="00B814C4">
            <w:pPr>
              <w:pStyle w:val="ECVSectionBullet"/>
              <w:numPr>
                <w:ilvl w:val="0"/>
                <w:numId w:val="2"/>
              </w:numPr>
              <w:rPr>
                <w:lang w:val="ro-RO"/>
              </w:rPr>
            </w:pPr>
            <w:r w:rsidRPr="00495E21">
              <w:rPr>
                <w:lang w:val="ro-RO"/>
              </w:rPr>
              <w:t xml:space="preserve">o bună cunoaştere a proceselor de control al calităţii în prezent fiind </w:t>
            </w:r>
            <w:r w:rsidR="00B814C4">
              <w:rPr>
                <w:lang w:val="ro-RO"/>
              </w:rPr>
              <w:t>Președinte al Comisiei de Management al</w:t>
            </w:r>
            <w:r w:rsidRPr="00495E21">
              <w:rPr>
                <w:lang w:val="ro-RO"/>
              </w:rPr>
              <w:t xml:space="preserve"> calităţii</w:t>
            </w:r>
            <w:r w:rsidR="00B814C4">
              <w:rPr>
                <w:lang w:val="ro-RO"/>
              </w:rPr>
              <w:t xml:space="preserve"> din cadrul facultății</w:t>
            </w:r>
          </w:p>
        </w:tc>
      </w:tr>
      <w:tr w:rsidR="00C8172F" w:rsidRPr="00495E21">
        <w:trPr>
          <w:cantSplit/>
          <w:trHeight w:val="170"/>
        </w:trPr>
        <w:tc>
          <w:tcPr>
            <w:tcW w:w="2834" w:type="dxa"/>
            <w:shd w:val="clear" w:color="auto" w:fill="auto"/>
          </w:tcPr>
          <w:p w:rsidR="00C8172F" w:rsidRPr="00AE6734" w:rsidRDefault="00C8172F">
            <w:pPr>
              <w:pStyle w:val="ECVLeftDetails"/>
              <w:rPr>
                <w:b/>
                <w:lang w:val="ro-RO"/>
              </w:rPr>
            </w:pPr>
            <w:r w:rsidRPr="00AE6734">
              <w:rPr>
                <w:b/>
                <w:lang w:val="ro-RO"/>
              </w:rPr>
              <w:t xml:space="preserve">Competenţe informatice </w:t>
            </w:r>
          </w:p>
        </w:tc>
        <w:tc>
          <w:tcPr>
            <w:tcW w:w="7542" w:type="dxa"/>
            <w:shd w:val="clear" w:color="auto" w:fill="auto"/>
          </w:tcPr>
          <w:p w:rsidR="00C8172F" w:rsidRPr="00495E21" w:rsidRDefault="00EE693B">
            <w:pPr>
              <w:pStyle w:val="ECVSectionBullet"/>
              <w:numPr>
                <w:ilvl w:val="0"/>
                <w:numId w:val="2"/>
              </w:numPr>
              <w:rPr>
                <w:lang w:val="ro-RO"/>
              </w:rPr>
            </w:pPr>
            <w:r w:rsidRPr="00EE693B">
              <w:rPr>
                <w:lang w:val="ro-RO"/>
              </w:rPr>
              <w:t>Utilizator independent a Microsoft Office (Word, Excel, Power Point), PhotoShop, Internet</w:t>
            </w:r>
          </w:p>
        </w:tc>
      </w:tr>
      <w:tr w:rsidR="00C8172F" w:rsidRPr="00495E21">
        <w:trPr>
          <w:cantSplit/>
          <w:trHeight w:val="170"/>
        </w:trPr>
        <w:tc>
          <w:tcPr>
            <w:tcW w:w="2834" w:type="dxa"/>
            <w:shd w:val="clear" w:color="auto" w:fill="auto"/>
          </w:tcPr>
          <w:p w:rsidR="00C8172F" w:rsidRPr="00AE6734" w:rsidRDefault="00C8172F">
            <w:pPr>
              <w:pStyle w:val="ECVLeftDetails"/>
              <w:rPr>
                <w:b/>
                <w:lang w:val="ro-RO"/>
              </w:rPr>
            </w:pPr>
            <w:r w:rsidRPr="00AE6734">
              <w:rPr>
                <w:b/>
                <w:lang w:val="ro-RO"/>
              </w:rPr>
              <w:t xml:space="preserve">Permis de conducere </w:t>
            </w:r>
          </w:p>
        </w:tc>
        <w:tc>
          <w:tcPr>
            <w:tcW w:w="7542" w:type="dxa"/>
            <w:shd w:val="clear" w:color="auto" w:fill="auto"/>
          </w:tcPr>
          <w:p w:rsidR="00C8172F" w:rsidRPr="00495E21" w:rsidRDefault="00EE693B">
            <w:pPr>
              <w:pStyle w:val="ECVSectionBullet"/>
              <w:numPr>
                <w:ilvl w:val="0"/>
                <w:numId w:val="2"/>
              </w:numPr>
              <w:rPr>
                <w:lang w:val="ro-RO"/>
              </w:rPr>
            </w:pPr>
            <w:r>
              <w:rPr>
                <w:lang w:val="ro-RO"/>
              </w:rPr>
              <w:t xml:space="preserve">categoria </w:t>
            </w:r>
            <w:r w:rsidR="00C8172F" w:rsidRPr="00495E21">
              <w:rPr>
                <w:lang w:val="ro-RO"/>
              </w:rPr>
              <w:t>B</w:t>
            </w:r>
          </w:p>
        </w:tc>
      </w:tr>
    </w:tbl>
    <w:p w:rsidR="00C8172F" w:rsidRPr="00495E21" w:rsidRDefault="00C8172F">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495E21">
        <w:trPr>
          <w:cantSplit/>
          <w:trHeight w:val="170"/>
        </w:trPr>
        <w:tc>
          <w:tcPr>
            <w:tcW w:w="2835" w:type="dxa"/>
            <w:shd w:val="clear" w:color="auto" w:fill="auto"/>
          </w:tcPr>
          <w:p w:rsidR="00C8172F" w:rsidRPr="00495E21" w:rsidRDefault="00C8172F">
            <w:pPr>
              <w:pStyle w:val="ECVLeftHeading"/>
              <w:rPr>
                <w:lang w:val="ro-RO"/>
              </w:rPr>
            </w:pPr>
            <w:r w:rsidRPr="00495E21">
              <w:rPr>
                <w:caps w:val="0"/>
                <w:lang w:val="ro-RO"/>
              </w:rPr>
              <w:t>INFORMAΤII SUPLIMENTARE</w:t>
            </w:r>
          </w:p>
        </w:tc>
        <w:tc>
          <w:tcPr>
            <w:tcW w:w="7540" w:type="dxa"/>
            <w:shd w:val="clear" w:color="auto" w:fill="auto"/>
            <w:vAlign w:val="bottom"/>
          </w:tcPr>
          <w:p w:rsidR="00C8172F" w:rsidRPr="00495E21" w:rsidRDefault="002270C1">
            <w:pPr>
              <w:pStyle w:val="ECVBlueBox"/>
              <w:rPr>
                <w:lang w:val="ro-RO"/>
              </w:rPr>
            </w:pPr>
            <w:r w:rsidRPr="00495E21">
              <w:rPr>
                <w:noProof/>
                <w:lang w:val="en-US" w:eastAsia="en-US" w:bidi="ar-SA"/>
              </w:rPr>
              <w:drawing>
                <wp:inline distT="0" distB="0" distL="0" distR="0">
                  <wp:extent cx="4786630" cy="9080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495E21">
              <w:rPr>
                <w:lang w:val="ro-RO"/>
              </w:rPr>
              <w:t xml:space="preserve"> </w:t>
            </w:r>
          </w:p>
        </w:tc>
      </w:tr>
    </w:tbl>
    <w:p w:rsidR="00C8172F" w:rsidRPr="00495E21" w:rsidRDefault="00C8172F">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D6288B">
        <w:trPr>
          <w:cantSplit/>
          <w:trHeight w:val="170"/>
        </w:trPr>
        <w:tc>
          <w:tcPr>
            <w:tcW w:w="2834" w:type="dxa"/>
            <w:shd w:val="clear" w:color="auto" w:fill="auto"/>
          </w:tcPr>
          <w:p w:rsidR="00C8172F" w:rsidRPr="00073E3F" w:rsidRDefault="00073E3F" w:rsidP="004B5EAD">
            <w:pPr>
              <w:pStyle w:val="ECVLeftDetails"/>
              <w:spacing w:before="0"/>
              <w:rPr>
                <w:b/>
                <w:lang w:val="ro-RO"/>
              </w:rPr>
            </w:pPr>
            <w:r w:rsidRPr="00073E3F">
              <w:rPr>
                <w:b/>
                <w:lang w:val="ro-RO"/>
              </w:rPr>
              <w:t xml:space="preserve">Date statistice privind numărul total de lucrări ştiinţifice şi metodico-didactice publicate </w:t>
            </w:r>
          </w:p>
        </w:tc>
        <w:tc>
          <w:tcPr>
            <w:tcW w:w="7542" w:type="dxa"/>
            <w:shd w:val="clear" w:color="auto" w:fill="auto"/>
          </w:tcPr>
          <w:p w:rsidR="00EE693B" w:rsidRPr="00EE693B" w:rsidRDefault="00EE693B" w:rsidP="004B5EAD">
            <w:pPr>
              <w:pStyle w:val="ECVSectionBullet"/>
              <w:numPr>
                <w:ilvl w:val="0"/>
                <w:numId w:val="2"/>
              </w:numPr>
              <w:spacing w:line="240" w:lineRule="auto"/>
              <w:rPr>
                <w:lang w:val="ro-RO"/>
              </w:rPr>
            </w:pPr>
            <w:r w:rsidRPr="00EE693B">
              <w:rPr>
                <w:lang w:val="ro-RO"/>
              </w:rPr>
              <w:t xml:space="preserve">Monografii – </w:t>
            </w:r>
            <w:r w:rsidR="004B3E06">
              <w:rPr>
                <w:lang w:val="ro-RO"/>
              </w:rPr>
              <w:t>2</w:t>
            </w:r>
            <w:r w:rsidRPr="00EE693B">
              <w:rPr>
                <w:lang w:val="ro-RO"/>
              </w:rPr>
              <w:t>1  (</w:t>
            </w:r>
            <w:r w:rsidR="004B3E06">
              <w:rPr>
                <w:lang w:val="ro-RO"/>
              </w:rPr>
              <w:t>2</w:t>
            </w:r>
            <w:r w:rsidRPr="00EE693B">
              <w:rPr>
                <w:lang w:val="ro-RO"/>
              </w:rPr>
              <w:t xml:space="preserve"> monoautor și 1</w:t>
            </w:r>
            <w:r w:rsidR="004B3E06">
              <w:rPr>
                <w:lang w:val="ro-RO"/>
              </w:rPr>
              <w:t>9</w:t>
            </w:r>
            <w:r w:rsidRPr="00EE693B">
              <w:rPr>
                <w:lang w:val="ro-RO"/>
              </w:rPr>
              <w:t xml:space="preserve"> coautori), </w:t>
            </w:r>
          </w:p>
          <w:p w:rsidR="00EE693B" w:rsidRPr="00EE693B" w:rsidRDefault="00EE693B" w:rsidP="004B5EAD">
            <w:pPr>
              <w:pStyle w:val="ECVSectionBullet"/>
              <w:numPr>
                <w:ilvl w:val="0"/>
                <w:numId w:val="2"/>
              </w:numPr>
              <w:spacing w:line="240" w:lineRule="auto"/>
              <w:rPr>
                <w:lang w:val="ro-RO"/>
              </w:rPr>
            </w:pPr>
            <w:r>
              <w:rPr>
                <w:lang w:val="ro-RO"/>
              </w:rPr>
              <w:t xml:space="preserve">articole în reviste – </w:t>
            </w:r>
            <w:r w:rsidR="004B3E06">
              <w:rPr>
                <w:lang w:val="ro-RO"/>
              </w:rPr>
              <w:t>8</w:t>
            </w:r>
            <w:r>
              <w:rPr>
                <w:lang w:val="ro-RO"/>
              </w:rPr>
              <w:t xml:space="preserve">4 </w:t>
            </w:r>
            <w:r w:rsidRPr="00EE693B">
              <w:rPr>
                <w:lang w:val="ro-RO"/>
              </w:rPr>
              <w:t xml:space="preserve">(SCOPUS – </w:t>
            </w:r>
            <w:r w:rsidR="004B3E06">
              <w:rPr>
                <w:lang w:val="ro-RO"/>
              </w:rPr>
              <w:t>13</w:t>
            </w:r>
            <w:r w:rsidRPr="00EE693B">
              <w:rPr>
                <w:lang w:val="ro-RO"/>
              </w:rPr>
              <w:t xml:space="preserve">, articol ISI – </w:t>
            </w:r>
            <w:r w:rsidR="004B3E06">
              <w:rPr>
                <w:lang w:val="ro-RO"/>
              </w:rPr>
              <w:t>4</w:t>
            </w:r>
            <w:r w:rsidRPr="00EE693B">
              <w:rPr>
                <w:lang w:val="ro-RO"/>
              </w:rPr>
              <w:t xml:space="preserve">, </w:t>
            </w:r>
            <w:r>
              <w:rPr>
                <w:lang w:val="ro-RO"/>
              </w:rPr>
              <w:t>Web of science -</w:t>
            </w:r>
            <w:r w:rsidR="004B3E06">
              <w:rPr>
                <w:lang w:val="ro-RO"/>
              </w:rPr>
              <w:t>4</w:t>
            </w:r>
            <w:r>
              <w:rPr>
                <w:lang w:val="ro-RO"/>
              </w:rPr>
              <w:t xml:space="preserve">, </w:t>
            </w:r>
            <w:r w:rsidRPr="00EE693B">
              <w:rPr>
                <w:lang w:val="ro-RO"/>
              </w:rPr>
              <w:t>din străinătate recunoscute – 21, naționale acreditate – 28)</w:t>
            </w:r>
          </w:p>
          <w:p w:rsidR="00EE693B" w:rsidRPr="00EE693B" w:rsidRDefault="00EE693B" w:rsidP="004B5EAD">
            <w:pPr>
              <w:pStyle w:val="ECVSectionBullet"/>
              <w:numPr>
                <w:ilvl w:val="0"/>
                <w:numId w:val="2"/>
              </w:numPr>
              <w:spacing w:line="240" w:lineRule="auto"/>
              <w:rPr>
                <w:lang w:val="ro-RO"/>
              </w:rPr>
            </w:pPr>
            <w:r w:rsidRPr="00EE693B">
              <w:rPr>
                <w:lang w:val="ro-RO"/>
              </w:rPr>
              <w:t xml:space="preserve">materiale ale </w:t>
            </w:r>
            <w:r>
              <w:rPr>
                <w:lang w:val="ro-RO"/>
              </w:rPr>
              <w:t xml:space="preserve">comunicarilor stiintifice – </w:t>
            </w:r>
            <w:r w:rsidR="00D6288B">
              <w:rPr>
                <w:lang w:val="ro-RO"/>
              </w:rPr>
              <w:t>7</w:t>
            </w:r>
            <w:r>
              <w:rPr>
                <w:lang w:val="ro-RO"/>
              </w:rPr>
              <w:t xml:space="preserve">4 </w:t>
            </w:r>
            <w:r w:rsidRPr="00EE693B">
              <w:rPr>
                <w:lang w:val="ro-RO"/>
              </w:rPr>
              <w:t xml:space="preserve">(internationale – </w:t>
            </w:r>
            <w:r w:rsidR="00D6288B">
              <w:rPr>
                <w:lang w:val="ro-RO"/>
              </w:rPr>
              <w:t>3</w:t>
            </w:r>
            <w:r w:rsidRPr="00EE693B">
              <w:rPr>
                <w:lang w:val="ro-RO"/>
              </w:rPr>
              <w:t xml:space="preserve">2 , naționale – 14, Prosedings – 8) </w:t>
            </w:r>
          </w:p>
          <w:p w:rsidR="00EE693B" w:rsidRPr="00EE693B" w:rsidRDefault="00EE693B" w:rsidP="004B5EAD">
            <w:pPr>
              <w:pStyle w:val="ECVSectionBullet"/>
              <w:numPr>
                <w:ilvl w:val="0"/>
                <w:numId w:val="2"/>
              </w:numPr>
              <w:spacing w:line="240" w:lineRule="auto"/>
              <w:rPr>
                <w:lang w:val="ro-RO"/>
              </w:rPr>
            </w:pPr>
            <w:r>
              <w:rPr>
                <w:lang w:val="ro-RO"/>
              </w:rPr>
              <w:t xml:space="preserve">certificate – </w:t>
            </w:r>
            <w:r w:rsidR="00D6288B">
              <w:rPr>
                <w:lang w:val="ro-RO"/>
              </w:rPr>
              <w:t>7</w:t>
            </w:r>
            <w:r>
              <w:rPr>
                <w:lang w:val="ro-RO"/>
              </w:rPr>
              <w:t xml:space="preserve"> </w:t>
            </w:r>
            <w:r w:rsidRPr="00EE693B">
              <w:rPr>
                <w:lang w:val="ro-RO"/>
              </w:rPr>
              <w:t xml:space="preserve">(4certificate de inovator, </w:t>
            </w:r>
            <w:r w:rsidR="00D6288B">
              <w:rPr>
                <w:lang w:val="ro-RO"/>
              </w:rPr>
              <w:t>3</w:t>
            </w:r>
            <w:r w:rsidRPr="00EE693B">
              <w:rPr>
                <w:lang w:val="ro-RO"/>
              </w:rPr>
              <w:t xml:space="preserve"> certificate Agenția de Stat pentru Proprietatea Intelectuală, Republica Moldova)</w:t>
            </w:r>
          </w:p>
          <w:p w:rsidR="00C8172F" w:rsidRPr="00495E21" w:rsidRDefault="00EE693B" w:rsidP="004B5EAD">
            <w:pPr>
              <w:pStyle w:val="ECVSectionBullet"/>
              <w:numPr>
                <w:ilvl w:val="0"/>
                <w:numId w:val="2"/>
              </w:numPr>
              <w:spacing w:line="240" w:lineRule="auto"/>
              <w:rPr>
                <w:lang w:val="ro-RO"/>
              </w:rPr>
            </w:pPr>
            <w:r>
              <w:rPr>
                <w:lang w:val="ro-RO"/>
              </w:rPr>
              <w:t xml:space="preserve">lucrări metodice – 25 </w:t>
            </w:r>
            <w:r w:rsidRPr="00EE693B">
              <w:rPr>
                <w:lang w:val="ro-RO"/>
              </w:rPr>
              <w:t>( studii -1, ghiduri – 3, note de curs – 9, indicații metodice – 12)</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EE693B" w:rsidRPr="00495E21" w:rsidTr="00CF74F3">
        <w:trPr>
          <w:cantSplit/>
          <w:trHeight w:val="170"/>
        </w:trPr>
        <w:tc>
          <w:tcPr>
            <w:tcW w:w="2835" w:type="dxa"/>
            <w:shd w:val="clear" w:color="auto" w:fill="auto"/>
          </w:tcPr>
          <w:p w:rsidR="00EE693B" w:rsidRPr="00495E21" w:rsidRDefault="00EE693B" w:rsidP="00CF74F3">
            <w:pPr>
              <w:pStyle w:val="ECVLeftHeading"/>
              <w:rPr>
                <w:lang w:val="ro-RO"/>
              </w:rPr>
            </w:pPr>
            <w:r w:rsidRPr="00495E21">
              <w:rPr>
                <w:caps w:val="0"/>
                <w:lang w:val="ro-RO"/>
              </w:rPr>
              <w:t>INFORMAΤII SUPLIMENTARE</w:t>
            </w:r>
          </w:p>
        </w:tc>
        <w:tc>
          <w:tcPr>
            <w:tcW w:w="7540" w:type="dxa"/>
            <w:shd w:val="clear" w:color="auto" w:fill="auto"/>
            <w:vAlign w:val="bottom"/>
          </w:tcPr>
          <w:p w:rsidR="00EE693B" w:rsidRPr="00495E21" w:rsidRDefault="00EE693B" w:rsidP="00CF74F3">
            <w:pPr>
              <w:pStyle w:val="ECVBlueBox"/>
              <w:rPr>
                <w:lang w:val="ro-RO"/>
              </w:rPr>
            </w:pPr>
            <w:r w:rsidRPr="00495E21">
              <w:rPr>
                <w:noProof/>
                <w:lang w:val="en-US" w:eastAsia="en-US" w:bidi="ar-SA"/>
              </w:rPr>
              <w:drawing>
                <wp:inline distT="0" distB="0" distL="0" distR="0" wp14:anchorId="5B15930F" wp14:editId="65B79DA8">
                  <wp:extent cx="4786630" cy="90805"/>
                  <wp:effectExtent l="0" t="0" r="0" b="4445"/>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EE693B" w:rsidRPr="00495E21" w:rsidRDefault="00EE693B" w:rsidP="00EE693B">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E693B" w:rsidRPr="00D6288B" w:rsidTr="00CF74F3">
        <w:trPr>
          <w:cantSplit/>
          <w:trHeight w:val="170"/>
        </w:trPr>
        <w:tc>
          <w:tcPr>
            <w:tcW w:w="2834" w:type="dxa"/>
            <w:shd w:val="clear" w:color="auto" w:fill="auto"/>
          </w:tcPr>
          <w:p w:rsidR="00EE693B" w:rsidRPr="00073E3F" w:rsidRDefault="00EE693B" w:rsidP="004B5EAD">
            <w:pPr>
              <w:pStyle w:val="ECVLeftDetails"/>
              <w:spacing w:before="0"/>
              <w:rPr>
                <w:b/>
                <w:lang w:val="ro-RO"/>
              </w:rPr>
            </w:pPr>
            <w:r w:rsidRPr="00073E3F">
              <w:rPr>
                <w:b/>
                <w:lang w:val="ro-RO"/>
              </w:rPr>
              <w:t>Proiecte</w:t>
            </w:r>
          </w:p>
          <w:p w:rsidR="00EE693B" w:rsidRPr="00495E21" w:rsidRDefault="00EE693B" w:rsidP="004B5EAD">
            <w:pPr>
              <w:pStyle w:val="ECVLeftDetails"/>
              <w:spacing w:before="0"/>
              <w:rPr>
                <w:lang w:val="ro-RO"/>
              </w:rPr>
            </w:pPr>
          </w:p>
        </w:tc>
        <w:tc>
          <w:tcPr>
            <w:tcW w:w="7542" w:type="dxa"/>
            <w:shd w:val="clear" w:color="auto" w:fill="auto"/>
          </w:tcPr>
          <w:p w:rsidR="00974F35" w:rsidRPr="00974F35" w:rsidRDefault="00EE693B" w:rsidP="004B5EAD">
            <w:pPr>
              <w:pStyle w:val="ECVSectionBullet"/>
              <w:numPr>
                <w:ilvl w:val="0"/>
                <w:numId w:val="2"/>
              </w:numPr>
              <w:spacing w:line="240" w:lineRule="auto"/>
              <w:rPr>
                <w:lang w:val="ro-RO"/>
              </w:rPr>
            </w:pPr>
            <w:r w:rsidRPr="00495E21">
              <w:rPr>
                <w:lang w:val="ro-RO"/>
              </w:rPr>
              <w:t xml:space="preserve"> </w:t>
            </w:r>
            <w:r w:rsidR="00974F35" w:rsidRPr="00974F35">
              <w:rPr>
                <w:lang w:val="ro-RO"/>
              </w:rPr>
              <w:t>Participarea la proiecte de cercetare-dezvoltare, inovare şi transfer tehnologic: Proiectului ştiinţific instituţional, cod 11.817.08 „Fundamentarea modernizării comerţului şi cooperaţiei de consum din perspectiva implicaţiilor acestora asupra dezvoltării socio-economice durabile şi protecţiei consumatorului”</w:t>
            </w:r>
          </w:p>
          <w:p w:rsidR="00974F35" w:rsidRPr="00974F35" w:rsidRDefault="00974F35" w:rsidP="004B5EAD">
            <w:pPr>
              <w:pStyle w:val="ECVSectionBullet"/>
              <w:numPr>
                <w:ilvl w:val="0"/>
                <w:numId w:val="2"/>
              </w:numPr>
              <w:spacing w:line="240" w:lineRule="auto"/>
              <w:rPr>
                <w:lang w:val="ro-RO"/>
              </w:rPr>
            </w:pPr>
            <w:r w:rsidRPr="00974F35">
              <w:rPr>
                <w:lang w:val="ro-RO"/>
              </w:rPr>
              <w:t>Expert din cadrul proiectului ESSEDRA (Environmentally Sustainable Socio-Economic Development of Rural Areas), implementat în perioada dec.2012 – noiemb.2016 de către 10 parteneri din 8 țări (buget total de 773.372,25 euro), în sectorul economico-financiar</w:t>
            </w:r>
          </w:p>
          <w:p w:rsidR="00974F35" w:rsidRPr="00974F35" w:rsidRDefault="00974F35" w:rsidP="004B5EAD">
            <w:pPr>
              <w:pStyle w:val="ECVSectionBullet"/>
              <w:numPr>
                <w:ilvl w:val="0"/>
                <w:numId w:val="2"/>
              </w:numPr>
              <w:spacing w:line="240" w:lineRule="auto"/>
              <w:rPr>
                <w:lang w:val="ro-RO"/>
              </w:rPr>
            </w:pPr>
            <w:r w:rsidRPr="00974F35">
              <w:rPr>
                <w:lang w:val="ro-RO"/>
              </w:rPr>
              <w:t>KA1 – Learning Mobility of individuals – Staff. Erasmus + Mobility Agreement Staff Mobility For Teaching (2018-1-RO01-KA107-047805 și 2017-1-RO01-KA107-036137)</w:t>
            </w:r>
          </w:p>
          <w:p w:rsidR="00EE693B" w:rsidRPr="00495E21" w:rsidRDefault="00974F35" w:rsidP="004B5EAD">
            <w:pPr>
              <w:pStyle w:val="ECVSectionBullet"/>
              <w:numPr>
                <w:ilvl w:val="0"/>
                <w:numId w:val="2"/>
              </w:numPr>
              <w:spacing w:line="240" w:lineRule="auto"/>
              <w:rPr>
                <w:lang w:val="ro-RO"/>
              </w:rPr>
            </w:pPr>
            <w:r w:rsidRPr="00974F35">
              <w:rPr>
                <w:lang w:val="ro-RO"/>
              </w:rPr>
              <w:t>Expert din cadrul proiectului ELCN (Rețeaua Europeană de Conservare a Pământului), implementat în perioada mai.2017 – iul.2020 de către 10 parteneri din UE (buget total de 1.059.677 euro), în sectorul economico-financiar</w:t>
            </w:r>
          </w:p>
        </w:tc>
      </w:tr>
    </w:tbl>
    <w:p w:rsidR="00EE693B" w:rsidRPr="00495E21" w:rsidRDefault="00EE693B" w:rsidP="00EE693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E693B" w:rsidRPr="00495E21" w:rsidTr="00CF74F3">
        <w:trPr>
          <w:cantSplit/>
          <w:trHeight w:val="170"/>
        </w:trPr>
        <w:tc>
          <w:tcPr>
            <w:tcW w:w="2835" w:type="dxa"/>
            <w:shd w:val="clear" w:color="auto" w:fill="auto"/>
          </w:tcPr>
          <w:p w:rsidR="00EE693B" w:rsidRPr="00495E21" w:rsidRDefault="00EE693B" w:rsidP="00CF74F3">
            <w:pPr>
              <w:pStyle w:val="ECVLeftHeading"/>
              <w:rPr>
                <w:lang w:val="ro-RO"/>
              </w:rPr>
            </w:pPr>
            <w:r w:rsidRPr="00495E21">
              <w:rPr>
                <w:caps w:val="0"/>
                <w:lang w:val="ro-RO"/>
              </w:rPr>
              <w:t>INFORMAΤII SUPLIMENTARE</w:t>
            </w:r>
          </w:p>
        </w:tc>
        <w:tc>
          <w:tcPr>
            <w:tcW w:w="7540" w:type="dxa"/>
            <w:shd w:val="clear" w:color="auto" w:fill="auto"/>
            <w:vAlign w:val="bottom"/>
          </w:tcPr>
          <w:p w:rsidR="00EE693B" w:rsidRPr="00495E21" w:rsidRDefault="00EE693B" w:rsidP="00CF74F3">
            <w:pPr>
              <w:pStyle w:val="ECVBlueBox"/>
              <w:rPr>
                <w:lang w:val="ro-RO"/>
              </w:rPr>
            </w:pPr>
            <w:r w:rsidRPr="00495E21">
              <w:rPr>
                <w:noProof/>
                <w:lang w:val="en-US" w:eastAsia="en-US" w:bidi="ar-SA"/>
              </w:rPr>
              <w:drawing>
                <wp:inline distT="0" distB="0" distL="0" distR="0" wp14:anchorId="5B15930F" wp14:editId="65B79DA8">
                  <wp:extent cx="4786630" cy="90805"/>
                  <wp:effectExtent l="0" t="0" r="0" b="4445"/>
                  <wp:docPr id="1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EE693B" w:rsidRPr="00495E21" w:rsidRDefault="00EE693B" w:rsidP="00EE693B">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E693B" w:rsidRPr="00442027" w:rsidTr="00CF74F3">
        <w:trPr>
          <w:cantSplit/>
          <w:trHeight w:val="170"/>
        </w:trPr>
        <w:tc>
          <w:tcPr>
            <w:tcW w:w="2834" w:type="dxa"/>
            <w:shd w:val="clear" w:color="auto" w:fill="auto"/>
          </w:tcPr>
          <w:p w:rsidR="00EE693B" w:rsidRPr="00073E3F" w:rsidRDefault="00974F35" w:rsidP="00CF74F3">
            <w:pPr>
              <w:pStyle w:val="ECVLeftDetails"/>
              <w:rPr>
                <w:b/>
                <w:lang w:val="ro-RO"/>
              </w:rPr>
            </w:pPr>
            <w:r w:rsidRPr="00073E3F">
              <w:rPr>
                <w:b/>
                <w:lang w:val="ro-RO"/>
              </w:rPr>
              <w:lastRenderedPageBreak/>
              <w:t xml:space="preserve">Activităţi editoriale </w:t>
            </w:r>
          </w:p>
        </w:tc>
        <w:tc>
          <w:tcPr>
            <w:tcW w:w="7542" w:type="dxa"/>
            <w:shd w:val="clear" w:color="auto" w:fill="auto"/>
          </w:tcPr>
          <w:p w:rsidR="00974F35" w:rsidRPr="00974F35" w:rsidRDefault="00974F35" w:rsidP="00974F35">
            <w:pPr>
              <w:pStyle w:val="ECVSectionBullet"/>
              <w:numPr>
                <w:ilvl w:val="0"/>
                <w:numId w:val="2"/>
              </w:numPr>
              <w:rPr>
                <w:b/>
                <w:lang w:val="ro-RO"/>
              </w:rPr>
            </w:pPr>
            <w:r w:rsidRPr="00974F35">
              <w:rPr>
                <w:b/>
                <w:lang w:val="ro-RO"/>
              </w:rPr>
              <w:t>Membru al colegiului de redacţie</w:t>
            </w:r>
          </w:p>
          <w:p w:rsidR="00974F35" w:rsidRPr="004B5EAD" w:rsidRDefault="00974F35" w:rsidP="00974F35">
            <w:pPr>
              <w:pStyle w:val="ECVSectionBullet"/>
              <w:numPr>
                <w:ilvl w:val="0"/>
                <w:numId w:val="2"/>
              </w:numPr>
              <w:rPr>
                <w:sz w:val="16"/>
                <w:szCs w:val="16"/>
                <w:lang w:val="ro-RO"/>
              </w:rPr>
            </w:pPr>
            <w:r w:rsidRPr="004B5EAD">
              <w:rPr>
                <w:sz w:val="16"/>
                <w:szCs w:val="16"/>
                <w:lang w:val="ro-RO"/>
              </w:rPr>
              <w:t xml:space="preserve">The Eastern European Journal for Regional Studies (EEJRS), ISSN: 2537-6179, Founder – Academy of Economic Studies of Moldova (AESM), Center for Studies in European Integration; </w:t>
            </w:r>
            <w:hyperlink r:id="rId15" w:anchor="board" w:history="1">
              <w:r w:rsidRPr="004B5EAD">
                <w:rPr>
                  <w:rStyle w:val="a5"/>
                  <w:sz w:val="16"/>
                  <w:szCs w:val="16"/>
                  <w:lang w:val="ro-RO"/>
                </w:rPr>
                <w:t>http://csei.ase.md/journal/index.html#board</w:t>
              </w:r>
            </w:hyperlink>
            <w:r w:rsidRPr="004B5EAD">
              <w:rPr>
                <w:sz w:val="16"/>
                <w:szCs w:val="16"/>
                <w:lang w:val="ro-RO"/>
              </w:rPr>
              <w:t xml:space="preserve">  </w:t>
            </w:r>
          </w:p>
          <w:p w:rsidR="00974F35" w:rsidRPr="004B5EAD" w:rsidRDefault="00974F35" w:rsidP="00974F35">
            <w:pPr>
              <w:pStyle w:val="ECVSectionBullet"/>
              <w:numPr>
                <w:ilvl w:val="0"/>
                <w:numId w:val="2"/>
              </w:numPr>
              <w:rPr>
                <w:sz w:val="16"/>
                <w:szCs w:val="16"/>
                <w:lang w:val="ro-RO"/>
              </w:rPr>
            </w:pPr>
            <w:r w:rsidRPr="004B5EAD">
              <w:rPr>
                <w:sz w:val="16"/>
                <w:szCs w:val="16"/>
                <w:lang w:val="ro-RO"/>
              </w:rPr>
              <w:t xml:space="preserve">Vector european Revista de cercetări socio-umanistic”ISSN 2345-1106, </w:t>
            </w:r>
            <w:hyperlink r:id="rId16" w:history="1">
              <w:r w:rsidRPr="004B5EAD">
                <w:rPr>
                  <w:rStyle w:val="a5"/>
                  <w:sz w:val="16"/>
                  <w:szCs w:val="16"/>
                  <w:lang w:val="ro-RO"/>
                </w:rPr>
                <w:t>https://www.usem.md/md/p/vector-european</w:t>
              </w:r>
            </w:hyperlink>
            <w:r w:rsidRPr="004B5EAD">
              <w:rPr>
                <w:sz w:val="16"/>
                <w:szCs w:val="16"/>
                <w:lang w:val="ro-RO"/>
              </w:rPr>
              <w:t xml:space="preserve">  </w:t>
            </w:r>
          </w:p>
          <w:p w:rsidR="00974F35" w:rsidRPr="004B5EAD" w:rsidRDefault="00974F35" w:rsidP="00974F35">
            <w:pPr>
              <w:pStyle w:val="ECVSectionBullet"/>
              <w:numPr>
                <w:ilvl w:val="0"/>
                <w:numId w:val="2"/>
              </w:numPr>
              <w:rPr>
                <w:sz w:val="16"/>
                <w:szCs w:val="16"/>
                <w:lang w:val="ro-RO"/>
              </w:rPr>
            </w:pPr>
            <w:r w:rsidRPr="004B5EAD">
              <w:rPr>
                <w:sz w:val="16"/>
                <w:szCs w:val="16"/>
                <w:lang w:val="ro-RO"/>
              </w:rPr>
              <w:t xml:space="preserve">European Journal Of Accounting, Finance &amp; Business, Suceava Romania,  ISSN 2344-102X, ISSN-L 2344-102X </w:t>
            </w:r>
            <w:hyperlink r:id="rId17" w:history="1">
              <w:r w:rsidRPr="004B5EAD">
                <w:rPr>
                  <w:rStyle w:val="a5"/>
                  <w:sz w:val="16"/>
                  <w:szCs w:val="16"/>
                  <w:lang w:val="ro-RO"/>
                </w:rPr>
                <w:t>http://www.accounting-management.ro/index.php?pag=es</w:t>
              </w:r>
            </w:hyperlink>
            <w:r w:rsidRPr="004B5EAD">
              <w:rPr>
                <w:sz w:val="16"/>
                <w:szCs w:val="16"/>
                <w:lang w:val="ro-RO"/>
              </w:rPr>
              <w:t xml:space="preserve"> </w:t>
            </w:r>
          </w:p>
          <w:p w:rsidR="00AE6734" w:rsidRPr="004B5EAD" w:rsidRDefault="00AE6734" w:rsidP="00AE6734">
            <w:pPr>
              <w:pStyle w:val="ad"/>
              <w:numPr>
                <w:ilvl w:val="0"/>
                <w:numId w:val="2"/>
              </w:numPr>
              <w:rPr>
                <w:szCs w:val="16"/>
                <w:lang w:val="ro-RO"/>
              </w:rPr>
            </w:pPr>
            <w:r w:rsidRPr="004B5EAD">
              <w:rPr>
                <w:szCs w:val="16"/>
                <w:lang w:val="ro-RO"/>
              </w:rPr>
              <w:t xml:space="preserve">Sustainable Development and Engineering Economics sanctpeterburg, Rusia, </w:t>
            </w:r>
            <w:hyperlink r:id="rId18" w:history="1">
              <w:r w:rsidRPr="004B5EAD">
                <w:rPr>
                  <w:rStyle w:val="a5"/>
                  <w:szCs w:val="16"/>
                  <w:lang w:val="ro-RO"/>
                </w:rPr>
                <w:t>https://sustainable.spbstu.ru/editorial_board/</w:t>
              </w:r>
            </w:hyperlink>
            <w:r w:rsidRPr="004B5EAD">
              <w:rPr>
                <w:szCs w:val="16"/>
                <w:lang w:val="ro-RO"/>
              </w:rPr>
              <w:t xml:space="preserve">  </w:t>
            </w:r>
          </w:p>
          <w:p w:rsidR="00AE6734" w:rsidRPr="004B5EAD" w:rsidRDefault="00AE6734" w:rsidP="00AE6734">
            <w:pPr>
              <w:pStyle w:val="ECVSectionBullet"/>
              <w:ind w:left="113"/>
              <w:rPr>
                <w:sz w:val="16"/>
                <w:szCs w:val="16"/>
                <w:lang w:val="ro-RO"/>
              </w:rPr>
            </w:pPr>
          </w:p>
          <w:p w:rsidR="00974F35" w:rsidRPr="004B5EAD" w:rsidRDefault="00974F35" w:rsidP="00974F35">
            <w:pPr>
              <w:pStyle w:val="ECVSectionBullet"/>
              <w:numPr>
                <w:ilvl w:val="0"/>
                <w:numId w:val="2"/>
              </w:numPr>
              <w:rPr>
                <w:b/>
                <w:sz w:val="16"/>
                <w:szCs w:val="16"/>
                <w:lang w:val="ro-RO"/>
              </w:rPr>
            </w:pPr>
            <w:r w:rsidRPr="004B5EAD">
              <w:rPr>
                <w:b/>
                <w:sz w:val="16"/>
                <w:szCs w:val="16"/>
                <w:lang w:val="ro-RO"/>
              </w:rPr>
              <w:t xml:space="preserve">Membru al comitetului de organizare al conferinței indexate Web of Science  </w:t>
            </w:r>
          </w:p>
          <w:p w:rsidR="00974F35" w:rsidRPr="004B5EAD" w:rsidRDefault="00974F35" w:rsidP="00974F35">
            <w:pPr>
              <w:pStyle w:val="ECVSectionBullet"/>
              <w:numPr>
                <w:ilvl w:val="0"/>
                <w:numId w:val="2"/>
              </w:numPr>
              <w:rPr>
                <w:sz w:val="16"/>
                <w:szCs w:val="16"/>
                <w:lang w:val="ro-RO"/>
              </w:rPr>
            </w:pPr>
            <w:r w:rsidRPr="004B5EAD">
              <w:rPr>
                <w:sz w:val="16"/>
                <w:szCs w:val="16"/>
                <w:lang w:val="ro-RO"/>
              </w:rPr>
              <w:t xml:space="preserve">Proceedings of the “New Silk Road: Business Cooperation and Prospective of Economic Development” (NSRBCPED 2019) </w:t>
            </w:r>
            <w:hyperlink r:id="rId19" w:history="1">
              <w:r w:rsidRPr="004B5EAD">
                <w:rPr>
                  <w:rStyle w:val="a5"/>
                  <w:sz w:val="16"/>
                  <w:szCs w:val="16"/>
                  <w:lang w:val="ro-RO"/>
                </w:rPr>
                <w:t>https://www.atlantis-press.com/proceedings/nsrbcped-19/people</w:t>
              </w:r>
            </w:hyperlink>
            <w:r w:rsidRPr="004B5EAD">
              <w:rPr>
                <w:sz w:val="16"/>
                <w:szCs w:val="16"/>
                <w:lang w:val="ro-RO"/>
              </w:rPr>
              <w:t xml:space="preserve"> </w:t>
            </w:r>
          </w:p>
          <w:p w:rsidR="00974F35" w:rsidRPr="004B5EAD" w:rsidRDefault="00974F35" w:rsidP="00974F35">
            <w:pPr>
              <w:pStyle w:val="ECVSectionBullet"/>
              <w:numPr>
                <w:ilvl w:val="0"/>
                <w:numId w:val="2"/>
              </w:numPr>
              <w:rPr>
                <w:sz w:val="16"/>
                <w:szCs w:val="16"/>
                <w:lang w:val="ro-RO"/>
              </w:rPr>
            </w:pPr>
            <w:r w:rsidRPr="004B5EAD">
              <w:rPr>
                <w:sz w:val="16"/>
                <w:szCs w:val="16"/>
                <w:lang w:val="ro-RO"/>
              </w:rPr>
              <w:t xml:space="preserve">22 - 23 october, 2020, Peter the Great St. Petersburg Polytechnic University </w:t>
            </w:r>
            <w:hyperlink r:id="rId20" w:history="1">
              <w:r w:rsidRPr="004B5EAD">
                <w:rPr>
                  <w:rStyle w:val="a5"/>
                  <w:sz w:val="16"/>
                  <w:szCs w:val="16"/>
                  <w:lang w:val="ro-RO"/>
                </w:rPr>
                <w:t>http://ide.spbstu.ru/</w:t>
              </w:r>
            </w:hyperlink>
            <w:r w:rsidRPr="004B5EAD">
              <w:rPr>
                <w:sz w:val="16"/>
                <w:szCs w:val="16"/>
                <w:lang w:val="ro-RO"/>
              </w:rPr>
              <w:t xml:space="preserve"> </w:t>
            </w:r>
          </w:p>
          <w:p w:rsidR="00974F35" w:rsidRPr="004B5EAD" w:rsidRDefault="00974F35" w:rsidP="00974F35">
            <w:pPr>
              <w:pStyle w:val="ECVSectionBullet"/>
              <w:numPr>
                <w:ilvl w:val="0"/>
                <w:numId w:val="2"/>
              </w:numPr>
              <w:rPr>
                <w:sz w:val="16"/>
                <w:szCs w:val="16"/>
                <w:lang w:val="ro-RO"/>
              </w:rPr>
            </w:pPr>
            <w:r w:rsidRPr="004B5EAD">
              <w:rPr>
                <w:sz w:val="16"/>
                <w:szCs w:val="16"/>
                <w:lang w:val="ro-RO"/>
              </w:rPr>
              <w:t xml:space="preserve">INTERNATIONAL CONFERENCE, TECHNOLOGICAL EDUCATIONAL VISION "TEDUVIS" Prague, Czech Republic, December 4, 2020, </w:t>
            </w:r>
            <w:hyperlink r:id="rId21" w:history="1">
              <w:r w:rsidRPr="004B5EAD">
                <w:rPr>
                  <w:rStyle w:val="a5"/>
                  <w:sz w:val="16"/>
                  <w:szCs w:val="16"/>
                  <w:lang w:val="ro-RO"/>
                </w:rPr>
                <w:t>https://bcc-conference.com/teduvis-2020</w:t>
              </w:r>
            </w:hyperlink>
            <w:r w:rsidRPr="004B5EAD">
              <w:rPr>
                <w:sz w:val="16"/>
                <w:szCs w:val="16"/>
                <w:lang w:val="ro-RO"/>
              </w:rPr>
              <w:t xml:space="preserve"> </w:t>
            </w:r>
          </w:p>
          <w:p w:rsidR="00AE6734" w:rsidRPr="00974F35" w:rsidRDefault="00AE6734" w:rsidP="00AE6734">
            <w:pPr>
              <w:pStyle w:val="ECVSectionBullet"/>
              <w:numPr>
                <w:ilvl w:val="0"/>
                <w:numId w:val="2"/>
              </w:numPr>
              <w:rPr>
                <w:lang w:val="ro-RO"/>
              </w:rPr>
            </w:pPr>
            <w:r w:rsidRPr="004B5EAD">
              <w:rPr>
                <w:sz w:val="16"/>
                <w:szCs w:val="16"/>
                <w:lang w:val="ro-RO"/>
              </w:rPr>
              <w:t xml:space="preserve">14 - 15 october, 2021, 3rd International Scientific Conference on Innovations in Digital Economy: SPBPU IDE-2021, </w:t>
            </w:r>
            <w:hyperlink r:id="rId22" w:history="1">
              <w:r w:rsidRPr="004B5EAD">
                <w:rPr>
                  <w:rStyle w:val="a5"/>
                  <w:sz w:val="16"/>
                  <w:szCs w:val="16"/>
                  <w:lang w:val="ro-RO"/>
                </w:rPr>
                <w:t>http://ide.spbstu.ru/</w:t>
              </w:r>
            </w:hyperlink>
            <w:r>
              <w:rPr>
                <w:lang w:val="ro-RO"/>
              </w:rPr>
              <w:t xml:space="preserve"> </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EE693B" w:rsidRPr="004B5EAD" w:rsidTr="00CF74F3">
        <w:trPr>
          <w:cantSplit/>
          <w:trHeight w:val="170"/>
        </w:trPr>
        <w:tc>
          <w:tcPr>
            <w:tcW w:w="2835" w:type="dxa"/>
            <w:shd w:val="clear" w:color="auto" w:fill="auto"/>
          </w:tcPr>
          <w:p w:rsidR="00EE693B" w:rsidRPr="004B5EAD" w:rsidRDefault="00EE693B" w:rsidP="00CF74F3">
            <w:pPr>
              <w:pStyle w:val="ECVLeftHeading"/>
              <w:rPr>
                <w:sz w:val="16"/>
                <w:szCs w:val="16"/>
                <w:lang w:val="ro-RO"/>
              </w:rPr>
            </w:pPr>
            <w:r w:rsidRPr="004B5EAD">
              <w:rPr>
                <w:caps w:val="0"/>
                <w:sz w:val="16"/>
                <w:szCs w:val="16"/>
                <w:lang w:val="ro-RO"/>
              </w:rPr>
              <w:t>INFORMAΤII SUPLIMENTARE</w:t>
            </w:r>
          </w:p>
        </w:tc>
        <w:tc>
          <w:tcPr>
            <w:tcW w:w="7540" w:type="dxa"/>
            <w:shd w:val="clear" w:color="auto" w:fill="auto"/>
            <w:vAlign w:val="bottom"/>
          </w:tcPr>
          <w:p w:rsidR="00EE693B" w:rsidRPr="004B5EAD" w:rsidRDefault="00EE693B" w:rsidP="00CF74F3">
            <w:pPr>
              <w:pStyle w:val="ECVBlueBox"/>
              <w:rPr>
                <w:sz w:val="16"/>
                <w:szCs w:val="16"/>
                <w:lang w:val="ro-RO"/>
              </w:rPr>
            </w:pPr>
            <w:r w:rsidRPr="004B5EAD">
              <w:rPr>
                <w:noProof/>
                <w:sz w:val="16"/>
                <w:szCs w:val="16"/>
                <w:lang w:val="en-US" w:eastAsia="en-US" w:bidi="ar-SA"/>
              </w:rPr>
              <w:drawing>
                <wp:inline distT="0" distB="0" distL="0" distR="0" wp14:anchorId="64ADCAF7" wp14:editId="7A505B11">
                  <wp:extent cx="4786630" cy="90805"/>
                  <wp:effectExtent l="0" t="0" r="0" b="4445"/>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B5EAD">
              <w:rPr>
                <w:sz w:val="16"/>
                <w:szCs w:val="16"/>
                <w:lang w:val="ro-RO"/>
              </w:rPr>
              <w:t xml:space="preserve"> </w:t>
            </w:r>
          </w:p>
        </w:tc>
      </w:tr>
    </w:tbl>
    <w:p w:rsidR="00EE693B" w:rsidRPr="004B5EAD" w:rsidRDefault="00EE693B" w:rsidP="00EE693B">
      <w:pPr>
        <w:pStyle w:val="ECVText"/>
        <w:rPr>
          <w:szCs w:val="16"/>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E693B" w:rsidRPr="004B5EAD" w:rsidTr="00CF74F3">
        <w:trPr>
          <w:cantSplit/>
          <w:trHeight w:val="170"/>
        </w:trPr>
        <w:tc>
          <w:tcPr>
            <w:tcW w:w="2834" w:type="dxa"/>
            <w:shd w:val="clear" w:color="auto" w:fill="auto"/>
          </w:tcPr>
          <w:p w:rsidR="00EE693B" w:rsidRPr="004B5EAD" w:rsidRDefault="00974F35" w:rsidP="00CF74F3">
            <w:pPr>
              <w:pStyle w:val="ECVLeftDetails"/>
              <w:rPr>
                <w:b/>
                <w:sz w:val="16"/>
                <w:szCs w:val="16"/>
                <w:lang w:val="ro-RO"/>
              </w:rPr>
            </w:pPr>
            <w:r w:rsidRPr="004B5EAD">
              <w:rPr>
                <w:b/>
                <w:sz w:val="16"/>
                <w:szCs w:val="16"/>
                <w:lang w:val="ro-RO"/>
              </w:rPr>
              <w:t>Participări la foruri ştiinţifice naţionale şi internaţionale</w:t>
            </w:r>
          </w:p>
        </w:tc>
        <w:tc>
          <w:tcPr>
            <w:tcW w:w="7542" w:type="dxa"/>
            <w:shd w:val="clear" w:color="auto" w:fill="auto"/>
          </w:tcPr>
          <w:p w:rsidR="00974F35" w:rsidRPr="004B5EAD" w:rsidRDefault="00974F35" w:rsidP="00974F35">
            <w:pPr>
              <w:pStyle w:val="ECVSectionBullet"/>
              <w:numPr>
                <w:ilvl w:val="0"/>
                <w:numId w:val="2"/>
              </w:numPr>
              <w:rPr>
                <w:sz w:val="16"/>
                <w:szCs w:val="16"/>
                <w:lang w:val="ro-RO"/>
              </w:rPr>
            </w:pPr>
            <w:r w:rsidRPr="004B5EAD">
              <w:rPr>
                <w:sz w:val="16"/>
                <w:szCs w:val="16"/>
                <w:lang w:val="ro-RO"/>
              </w:rPr>
              <w:t>Forumului internaţional Disponibilităţi creative în lume – Ediţia IV-a din 15 februarie 2015, Iaşi România</w:t>
            </w:r>
          </w:p>
          <w:p w:rsidR="00974F35" w:rsidRPr="004B5EAD" w:rsidRDefault="00974F35" w:rsidP="00974F35">
            <w:pPr>
              <w:pStyle w:val="ECVSectionBullet"/>
              <w:numPr>
                <w:ilvl w:val="0"/>
                <w:numId w:val="2"/>
              </w:numPr>
              <w:rPr>
                <w:sz w:val="16"/>
                <w:szCs w:val="16"/>
                <w:lang w:val="ro-RO"/>
              </w:rPr>
            </w:pPr>
            <w:r w:rsidRPr="004B5EAD">
              <w:rPr>
                <w:sz w:val="16"/>
                <w:szCs w:val="16"/>
                <w:lang w:val="ro-RO"/>
              </w:rPr>
              <w:t>Forumul internaţional  Universal ştiinţelor ediţia a VI-a din 6 septembrie 2015, Iaşi România</w:t>
            </w:r>
          </w:p>
          <w:p w:rsidR="00974F35" w:rsidRPr="004B5EAD" w:rsidRDefault="00974F35" w:rsidP="00974F35">
            <w:pPr>
              <w:pStyle w:val="ECVSectionBullet"/>
              <w:numPr>
                <w:ilvl w:val="0"/>
                <w:numId w:val="2"/>
              </w:numPr>
              <w:rPr>
                <w:sz w:val="16"/>
                <w:szCs w:val="16"/>
                <w:lang w:val="ro-RO"/>
              </w:rPr>
            </w:pPr>
            <w:r w:rsidRPr="004B5EAD">
              <w:rPr>
                <w:sz w:val="16"/>
                <w:szCs w:val="16"/>
                <w:lang w:val="ro-RO"/>
              </w:rPr>
              <w:t>International forum “Fostering knowledge triangle 2016-2nd EDITION 11-12 February 2016 Chisinau, Republic of Moldova</w:t>
            </w:r>
          </w:p>
          <w:p w:rsidR="00974F35" w:rsidRPr="004B5EAD" w:rsidRDefault="00974F35" w:rsidP="00974F35">
            <w:pPr>
              <w:pStyle w:val="ECVSectionBullet"/>
              <w:numPr>
                <w:ilvl w:val="0"/>
                <w:numId w:val="2"/>
              </w:numPr>
              <w:rPr>
                <w:sz w:val="16"/>
                <w:szCs w:val="16"/>
                <w:lang w:val="ro-RO"/>
              </w:rPr>
            </w:pPr>
            <w:r w:rsidRPr="004B5EAD">
              <w:rPr>
                <w:sz w:val="16"/>
                <w:szCs w:val="16"/>
                <w:lang w:val="ro-RO"/>
              </w:rPr>
              <w:t>Forumul internaţional Disponibilităţi creative în lume din  27 martie 2016, Iaşi România</w:t>
            </w:r>
          </w:p>
          <w:p w:rsidR="00EE693B" w:rsidRPr="004B5EAD" w:rsidRDefault="00BB6E88" w:rsidP="00974F35">
            <w:pPr>
              <w:pStyle w:val="ECVSectionBullet"/>
              <w:numPr>
                <w:ilvl w:val="0"/>
                <w:numId w:val="2"/>
              </w:numPr>
              <w:rPr>
                <w:sz w:val="16"/>
                <w:szCs w:val="16"/>
                <w:lang w:val="ro-RO"/>
              </w:rPr>
            </w:pPr>
            <w:r w:rsidRPr="004B5EAD">
              <w:rPr>
                <w:sz w:val="16"/>
                <w:szCs w:val="16"/>
                <w:lang w:val="ro-RO"/>
              </w:rPr>
              <w:t xml:space="preserve">International forum </w:t>
            </w:r>
            <w:r w:rsidR="00974F35" w:rsidRPr="004B5EAD">
              <w:rPr>
                <w:sz w:val="16"/>
                <w:szCs w:val="16"/>
                <w:lang w:val="ro-RO"/>
              </w:rPr>
              <w:t>"Fostering international cooperation for strengthening knowledge triangle in moldova” TRIANGLE 2017- 3ND EDITION 23-24 March 2017, Chisinau, Republic of Moldova</w:t>
            </w:r>
          </w:p>
        </w:tc>
      </w:tr>
    </w:tbl>
    <w:p w:rsidR="00EE693B" w:rsidRPr="004B5EAD" w:rsidRDefault="00EE693B" w:rsidP="00EE693B">
      <w:pPr>
        <w:pStyle w:val="ECVText"/>
        <w:rPr>
          <w:szCs w:val="16"/>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974F35" w:rsidRPr="004B5EAD" w:rsidTr="00CF74F3">
        <w:trPr>
          <w:cantSplit/>
          <w:trHeight w:val="170"/>
        </w:trPr>
        <w:tc>
          <w:tcPr>
            <w:tcW w:w="2835" w:type="dxa"/>
            <w:shd w:val="clear" w:color="auto" w:fill="auto"/>
          </w:tcPr>
          <w:p w:rsidR="00974F35" w:rsidRPr="004B5EAD" w:rsidRDefault="00974F35" w:rsidP="00CF74F3">
            <w:pPr>
              <w:pStyle w:val="ECVLeftHeading"/>
              <w:rPr>
                <w:sz w:val="16"/>
                <w:szCs w:val="16"/>
                <w:lang w:val="ro-RO"/>
              </w:rPr>
            </w:pPr>
            <w:r w:rsidRPr="004B5EAD">
              <w:rPr>
                <w:caps w:val="0"/>
                <w:sz w:val="16"/>
                <w:szCs w:val="16"/>
                <w:lang w:val="ro-RO"/>
              </w:rPr>
              <w:t>INFORMAΤII SUPLIMENTARE</w:t>
            </w:r>
          </w:p>
        </w:tc>
        <w:tc>
          <w:tcPr>
            <w:tcW w:w="7540" w:type="dxa"/>
            <w:shd w:val="clear" w:color="auto" w:fill="auto"/>
            <w:vAlign w:val="bottom"/>
          </w:tcPr>
          <w:p w:rsidR="00974F35" w:rsidRPr="004B5EAD" w:rsidRDefault="00974F35" w:rsidP="00CF74F3">
            <w:pPr>
              <w:pStyle w:val="ECVBlueBox"/>
              <w:rPr>
                <w:sz w:val="16"/>
                <w:szCs w:val="16"/>
                <w:lang w:val="ro-RO"/>
              </w:rPr>
            </w:pPr>
            <w:r w:rsidRPr="004B5EAD">
              <w:rPr>
                <w:noProof/>
                <w:sz w:val="16"/>
                <w:szCs w:val="16"/>
                <w:lang w:val="en-US" w:eastAsia="en-US" w:bidi="ar-SA"/>
              </w:rPr>
              <w:drawing>
                <wp:inline distT="0" distB="0" distL="0" distR="0" wp14:anchorId="490543D0" wp14:editId="6A0769BD">
                  <wp:extent cx="4786630" cy="90805"/>
                  <wp:effectExtent l="0" t="0" r="0" b="4445"/>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B5EAD">
              <w:rPr>
                <w:sz w:val="16"/>
                <w:szCs w:val="16"/>
                <w:lang w:val="ro-RO"/>
              </w:rPr>
              <w:t xml:space="preserve"> </w:t>
            </w:r>
          </w:p>
        </w:tc>
      </w:tr>
    </w:tbl>
    <w:p w:rsidR="00974F35" w:rsidRPr="004B5EAD" w:rsidRDefault="00974F35" w:rsidP="00974F35">
      <w:pPr>
        <w:pStyle w:val="ECVText"/>
        <w:rPr>
          <w:szCs w:val="16"/>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974F35" w:rsidRPr="004B5EAD" w:rsidTr="00CF74F3">
        <w:trPr>
          <w:cantSplit/>
          <w:trHeight w:val="170"/>
        </w:trPr>
        <w:tc>
          <w:tcPr>
            <w:tcW w:w="2834" w:type="dxa"/>
            <w:shd w:val="clear" w:color="auto" w:fill="auto"/>
          </w:tcPr>
          <w:p w:rsidR="00974F35" w:rsidRPr="004B5EAD" w:rsidRDefault="00073E3F" w:rsidP="00CF74F3">
            <w:pPr>
              <w:pStyle w:val="ECVLeftDetails"/>
              <w:rPr>
                <w:b/>
                <w:sz w:val="16"/>
                <w:szCs w:val="16"/>
                <w:lang w:val="ro-RO"/>
              </w:rPr>
            </w:pPr>
            <w:r w:rsidRPr="004B5EAD">
              <w:rPr>
                <w:b/>
                <w:sz w:val="16"/>
                <w:szCs w:val="16"/>
                <w:lang w:val="ro-RO"/>
              </w:rPr>
              <w:t>A</w:t>
            </w:r>
            <w:r w:rsidR="00974F35" w:rsidRPr="004B5EAD">
              <w:rPr>
                <w:b/>
                <w:sz w:val="16"/>
                <w:szCs w:val="16"/>
                <w:lang w:val="ro-RO"/>
              </w:rPr>
              <w:t>ctivităţi de expertiză</w:t>
            </w:r>
          </w:p>
          <w:p w:rsidR="00974F35" w:rsidRPr="004B5EAD" w:rsidRDefault="00974F35" w:rsidP="00CF74F3">
            <w:pPr>
              <w:pStyle w:val="ECVLeftDetails"/>
              <w:rPr>
                <w:sz w:val="16"/>
                <w:szCs w:val="16"/>
                <w:lang w:val="ro-RO"/>
              </w:rPr>
            </w:pPr>
          </w:p>
        </w:tc>
        <w:tc>
          <w:tcPr>
            <w:tcW w:w="7542" w:type="dxa"/>
            <w:shd w:val="clear" w:color="auto" w:fill="auto"/>
          </w:tcPr>
          <w:p w:rsidR="00073E3F" w:rsidRPr="004B5EAD" w:rsidRDefault="00073E3F" w:rsidP="00073E3F">
            <w:pPr>
              <w:pStyle w:val="ECVSectionBullet"/>
              <w:ind w:left="113"/>
              <w:rPr>
                <w:b/>
                <w:sz w:val="16"/>
                <w:szCs w:val="16"/>
                <w:lang w:val="ro-MD"/>
              </w:rPr>
            </w:pPr>
            <w:r w:rsidRPr="004B5EAD">
              <w:rPr>
                <w:b/>
                <w:sz w:val="16"/>
                <w:szCs w:val="16"/>
                <w:lang w:val="ro-MD"/>
              </w:rPr>
              <w:t xml:space="preserve">          Membru al comisiei de evaluare externă</w:t>
            </w:r>
          </w:p>
          <w:p w:rsidR="00974F35" w:rsidRPr="004B5EAD" w:rsidRDefault="00974F35" w:rsidP="00CF74F3">
            <w:pPr>
              <w:pStyle w:val="ECVSectionBullet"/>
              <w:numPr>
                <w:ilvl w:val="0"/>
                <w:numId w:val="2"/>
              </w:numPr>
              <w:rPr>
                <w:sz w:val="16"/>
                <w:szCs w:val="16"/>
                <w:lang w:val="ro-RO"/>
              </w:rPr>
            </w:pPr>
            <w:r w:rsidRPr="004B5EAD">
              <w:rPr>
                <w:sz w:val="16"/>
                <w:szCs w:val="16"/>
                <w:lang w:val="ro-RO"/>
              </w:rPr>
              <w:t>18-30 mai 2018 - Expert Evaluator ANACEC</w:t>
            </w:r>
          </w:p>
          <w:p w:rsidR="00974F35" w:rsidRPr="004B5EAD" w:rsidRDefault="00974F35" w:rsidP="00CF74F3">
            <w:pPr>
              <w:pStyle w:val="ECVSectionBullet"/>
              <w:numPr>
                <w:ilvl w:val="0"/>
                <w:numId w:val="2"/>
              </w:numPr>
              <w:rPr>
                <w:sz w:val="16"/>
                <w:szCs w:val="16"/>
                <w:lang w:val="ro-RO"/>
              </w:rPr>
            </w:pPr>
            <w:r w:rsidRPr="004B5EAD">
              <w:rPr>
                <w:sz w:val="16"/>
                <w:szCs w:val="16"/>
                <w:lang w:val="ro-RO"/>
              </w:rPr>
              <w:t>10-15 decembrie 2018 - Expert Evaluator ANACEC</w:t>
            </w:r>
          </w:p>
          <w:p w:rsidR="00974F35" w:rsidRPr="004B5EAD" w:rsidRDefault="00974F35" w:rsidP="00CF74F3">
            <w:pPr>
              <w:pStyle w:val="ECVSectionBullet"/>
              <w:numPr>
                <w:ilvl w:val="0"/>
                <w:numId w:val="2"/>
              </w:numPr>
              <w:rPr>
                <w:sz w:val="16"/>
                <w:szCs w:val="16"/>
                <w:lang w:val="ro-RO"/>
              </w:rPr>
            </w:pPr>
            <w:r w:rsidRPr="004B5EAD">
              <w:rPr>
                <w:sz w:val="16"/>
                <w:szCs w:val="16"/>
                <w:lang w:val="ro-RO"/>
              </w:rPr>
              <w:t>08-12.11.2021 - Expert Internațional ARACIS</w:t>
            </w:r>
          </w:p>
          <w:p w:rsidR="00974F35" w:rsidRPr="004B5EAD" w:rsidRDefault="00974F35" w:rsidP="00974F35">
            <w:pPr>
              <w:ind w:firstLine="540"/>
              <w:jc w:val="both"/>
              <w:rPr>
                <w:b/>
                <w:szCs w:val="16"/>
                <w:lang w:val="ro-MD"/>
              </w:rPr>
            </w:pPr>
            <w:r w:rsidRPr="004B5EAD">
              <w:rPr>
                <w:b/>
                <w:szCs w:val="16"/>
                <w:lang w:val="ro-MD"/>
              </w:rPr>
              <w:t>Membru al comisiei de recenzenți</w:t>
            </w:r>
          </w:p>
          <w:p w:rsidR="00974F35" w:rsidRPr="004B5EAD" w:rsidRDefault="00974F35" w:rsidP="00974F35">
            <w:pPr>
              <w:pStyle w:val="ECVSectionBullet"/>
              <w:numPr>
                <w:ilvl w:val="0"/>
                <w:numId w:val="2"/>
              </w:numPr>
              <w:rPr>
                <w:sz w:val="16"/>
                <w:szCs w:val="16"/>
                <w:lang w:val="ro-RO"/>
              </w:rPr>
            </w:pPr>
            <w:r w:rsidRPr="004B5EAD">
              <w:rPr>
                <w:sz w:val="16"/>
                <w:szCs w:val="16"/>
                <w:lang w:val="ro-MD"/>
              </w:rPr>
              <w:t>Revista științifico-practică Economica</w:t>
            </w:r>
          </w:p>
          <w:p w:rsidR="007653BF" w:rsidRPr="004B5EAD" w:rsidRDefault="007653BF" w:rsidP="007653BF">
            <w:pPr>
              <w:pStyle w:val="ECVSectionBullet"/>
              <w:numPr>
                <w:ilvl w:val="0"/>
                <w:numId w:val="2"/>
              </w:numPr>
              <w:rPr>
                <w:sz w:val="16"/>
                <w:szCs w:val="16"/>
                <w:lang w:val="ro-RO"/>
              </w:rPr>
            </w:pPr>
            <w:r w:rsidRPr="004B5EAD">
              <w:rPr>
                <w:sz w:val="16"/>
                <w:szCs w:val="16"/>
                <w:lang w:val="ro-RO"/>
              </w:rPr>
              <w:t>„Intellectus”, Revista de proprietate intelectuală, știință și educație</w:t>
            </w:r>
          </w:p>
        </w:tc>
      </w:tr>
    </w:tbl>
    <w:p w:rsidR="00974F35" w:rsidRPr="004B5EAD" w:rsidRDefault="00974F35" w:rsidP="00974F35">
      <w:pPr>
        <w:pStyle w:val="ECVText"/>
        <w:rPr>
          <w:szCs w:val="16"/>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974F35" w:rsidRPr="004B5EAD" w:rsidTr="00CF74F3">
        <w:trPr>
          <w:cantSplit/>
          <w:trHeight w:val="170"/>
        </w:trPr>
        <w:tc>
          <w:tcPr>
            <w:tcW w:w="2835" w:type="dxa"/>
            <w:shd w:val="clear" w:color="auto" w:fill="auto"/>
          </w:tcPr>
          <w:p w:rsidR="00974F35" w:rsidRPr="004B5EAD" w:rsidRDefault="00974F35" w:rsidP="00CF74F3">
            <w:pPr>
              <w:pStyle w:val="ECVLeftHeading"/>
              <w:rPr>
                <w:sz w:val="16"/>
                <w:szCs w:val="16"/>
                <w:lang w:val="ro-RO"/>
              </w:rPr>
            </w:pPr>
            <w:r w:rsidRPr="004B5EAD">
              <w:rPr>
                <w:caps w:val="0"/>
                <w:sz w:val="16"/>
                <w:szCs w:val="16"/>
                <w:lang w:val="ro-RO"/>
              </w:rPr>
              <w:t>INFORMAΤII SUPLIMENTARE</w:t>
            </w:r>
          </w:p>
        </w:tc>
        <w:tc>
          <w:tcPr>
            <w:tcW w:w="7540" w:type="dxa"/>
            <w:shd w:val="clear" w:color="auto" w:fill="auto"/>
            <w:vAlign w:val="bottom"/>
          </w:tcPr>
          <w:p w:rsidR="00974F35" w:rsidRPr="004B5EAD" w:rsidRDefault="00974F35" w:rsidP="00CF74F3">
            <w:pPr>
              <w:pStyle w:val="ECVBlueBox"/>
              <w:rPr>
                <w:sz w:val="16"/>
                <w:szCs w:val="16"/>
                <w:lang w:val="ro-RO"/>
              </w:rPr>
            </w:pPr>
            <w:r w:rsidRPr="004B5EAD">
              <w:rPr>
                <w:noProof/>
                <w:sz w:val="16"/>
                <w:szCs w:val="16"/>
                <w:lang w:val="en-US" w:eastAsia="en-US" w:bidi="ar-SA"/>
              </w:rPr>
              <w:drawing>
                <wp:inline distT="0" distB="0" distL="0" distR="0" wp14:anchorId="39705612" wp14:editId="25A2C549">
                  <wp:extent cx="4786630" cy="90805"/>
                  <wp:effectExtent l="0" t="0" r="0" b="4445"/>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B5EAD">
              <w:rPr>
                <w:sz w:val="16"/>
                <w:szCs w:val="16"/>
                <w:lang w:val="ro-RO"/>
              </w:rPr>
              <w:t xml:space="preserve"> </w:t>
            </w:r>
          </w:p>
        </w:tc>
      </w:tr>
    </w:tbl>
    <w:p w:rsidR="00974F35" w:rsidRPr="00495E21" w:rsidRDefault="00974F35" w:rsidP="00974F35">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974F35" w:rsidRPr="007B4EE8" w:rsidTr="00CF74F3">
        <w:trPr>
          <w:cantSplit/>
          <w:trHeight w:val="170"/>
        </w:trPr>
        <w:tc>
          <w:tcPr>
            <w:tcW w:w="2834" w:type="dxa"/>
            <w:shd w:val="clear" w:color="auto" w:fill="auto"/>
          </w:tcPr>
          <w:p w:rsidR="00974F35" w:rsidRPr="00073E3F" w:rsidRDefault="00073E3F" w:rsidP="00CF74F3">
            <w:pPr>
              <w:pStyle w:val="ECVLeftDetails"/>
              <w:rPr>
                <w:b/>
                <w:lang w:val="ro-RO"/>
              </w:rPr>
            </w:pPr>
            <w:r w:rsidRPr="00073E3F">
              <w:rPr>
                <w:b/>
                <w:lang w:val="ro-RO"/>
              </w:rPr>
              <w:t>Premii</w:t>
            </w:r>
          </w:p>
          <w:p w:rsidR="00974F35" w:rsidRPr="00495E21" w:rsidRDefault="00974F35" w:rsidP="00CF74F3">
            <w:pPr>
              <w:pStyle w:val="ECVLeftDetails"/>
              <w:rPr>
                <w:lang w:val="ro-RO"/>
              </w:rPr>
            </w:pPr>
          </w:p>
        </w:tc>
        <w:tc>
          <w:tcPr>
            <w:tcW w:w="7542" w:type="dxa"/>
            <w:shd w:val="clear" w:color="auto" w:fill="auto"/>
          </w:tcPr>
          <w:p w:rsidR="00073E3F" w:rsidRPr="004B5EAD" w:rsidRDefault="00073E3F" w:rsidP="00073E3F">
            <w:pPr>
              <w:pStyle w:val="ECVSectionBullet"/>
              <w:numPr>
                <w:ilvl w:val="0"/>
                <w:numId w:val="2"/>
              </w:numPr>
              <w:rPr>
                <w:sz w:val="16"/>
                <w:szCs w:val="16"/>
                <w:lang w:val="ro-RO"/>
              </w:rPr>
            </w:pPr>
            <w:r w:rsidRPr="004B5EAD">
              <w:rPr>
                <w:sz w:val="16"/>
                <w:szCs w:val="16"/>
                <w:lang w:val="ro-RO"/>
              </w:rPr>
              <w:t>6 septembrie 2015 - Premiul și Trofeul de excelență, Simpozionul internațional Universul științelor, Iași, România</w:t>
            </w:r>
          </w:p>
          <w:p w:rsidR="00073E3F" w:rsidRPr="004B5EAD" w:rsidRDefault="00073E3F" w:rsidP="00073E3F">
            <w:pPr>
              <w:pStyle w:val="ECVSectionBullet"/>
              <w:numPr>
                <w:ilvl w:val="0"/>
                <w:numId w:val="2"/>
              </w:numPr>
              <w:rPr>
                <w:sz w:val="16"/>
                <w:szCs w:val="16"/>
                <w:lang w:val="ro-RO"/>
              </w:rPr>
            </w:pPr>
            <w:r w:rsidRPr="004B5EAD">
              <w:rPr>
                <w:sz w:val="16"/>
                <w:szCs w:val="16"/>
                <w:lang w:val="ro-RO"/>
              </w:rPr>
              <w:t>27 martie 2016 - Premiul și Trofeul de excelență, Simpozionul internațional Disponibilități creative în lume, Iași, România</w:t>
            </w:r>
          </w:p>
          <w:p w:rsidR="00073E3F" w:rsidRPr="004B5EAD" w:rsidRDefault="00073E3F" w:rsidP="00073E3F">
            <w:pPr>
              <w:pStyle w:val="ECVSectionBullet"/>
              <w:numPr>
                <w:ilvl w:val="0"/>
                <w:numId w:val="2"/>
              </w:numPr>
              <w:rPr>
                <w:sz w:val="16"/>
                <w:szCs w:val="16"/>
                <w:lang w:val="ro-RO"/>
              </w:rPr>
            </w:pPr>
            <w:r w:rsidRPr="004B5EAD">
              <w:rPr>
                <w:sz w:val="16"/>
                <w:szCs w:val="16"/>
                <w:lang w:val="ro-RO"/>
              </w:rPr>
              <w:t>22 octombrie 2017 - Premiul I, Simpozionul internațional Universul științelor, Iași, România</w:t>
            </w:r>
          </w:p>
          <w:p w:rsidR="00073E3F" w:rsidRPr="004B5EAD" w:rsidRDefault="00073E3F" w:rsidP="00073E3F">
            <w:pPr>
              <w:pStyle w:val="ECVSectionBullet"/>
              <w:numPr>
                <w:ilvl w:val="0"/>
                <w:numId w:val="2"/>
              </w:numPr>
              <w:rPr>
                <w:sz w:val="16"/>
                <w:szCs w:val="16"/>
                <w:lang w:val="ro-RO"/>
              </w:rPr>
            </w:pPr>
            <w:r w:rsidRPr="004B5EAD">
              <w:rPr>
                <w:sz w:val="16"/>
                <w:szCs w:val="16"/>
                <w:lang w:val="ro-RO"/>
              </w:rPr>
              <w:t>13 mai 2018 - Premiul I Simpozionul Internațional Strategii pentru educație, Iași, România</w:t>
            </w:r>
          </w:p>
          <w:p w:rsidR="00073E3F" w:rsidRPr="004B5EAD" w:rsidRDefault="00073E3F" w:rsidP="00073E3F">
            <w:pPr>
              <w:pStyle w:val="ECVSectionBullet"/>
              <w:numPr>
                <w:ilvl w:val="0"/>
                <w:numId w:val="2"/>
              </w:numPr>
              <w:rPr>
                <w:sz w:val="16"/>
                <w:szCs w:val="16"/>
                <w:lang w:val="ro-RO"/>
              </w:rPr>
            </w:pPr>
            <w:r w:rsidRPr="004B5EAD">
              <w:rPr>
                <w:sz w:val="16"/>
                <w:szCs w:val="16"/>
                <w:lang w:val="ro-RO"/>
              </w:rPr>
              <w:t>2019 - EUROINVENT 2019, DIPLOMA of BRONZE MEDAL, May 18, 2019, Iași Romania</w:t>
            </w:r>
          </w:p>
          <w:p w:rsidR="00073E3F" w:rsidRPr="004B5EAD" w:rsidRDefault="00073E3F" w:rsidP="00073E3F">
            <w:pPr>
              <w:pStyle w:val="ECVSectionBullet"/>
              <w:numPr>
                <w:ilvl w:val="0"/>
                <w:numId w:val="2"/>
              </w:numPr>
              <w:rPr>
                <w:sz w:val="16"/>
                <w:szCs w:val="16"/>
                <w:lang w:val="ro-RO"/>
              </w:rPr>
            </w:pPr>
            <w:r w:rsidRPr="004B5EAD">
              <w:rPr>
                <w:sz w:val="16"/>
                <w:szCs w:val="16"/>
                <w:lang w:val="ro-RO"/>
              </w:rPr>
              <w:t>2019 - INVENTICA 2019, DIPLOMA of Achievement MEDAL INVENTICA 2019, 26-28 June 2019, Iași Romania</w:t>
            </w:r>
          </w:p>
          <w:p w:rsidR="00073E3F" w:rsidRPr="004B5EAD" w:rsidRDefault="00073E3F" w:rsidP="00073E3F">
            <w:pPr>
              <w:pStyle w:val="ECVSectionBullet"/>
              <w:numPr>
                <w:ilvl w:val="0"/>
                <w:numId w:val="2"/>
              </w:numPr>
              <w:rPr>
                <w:sz w:val="16"/>
                <w:szCs w:val="16"/>
                <w:lang w:val="ro-RO"/>
              </w:rPr>
            </w:pPr>
            <w:r w:rsidRPr="004B5EAD">
              <w:rPr>
                <w:sz w:val="16"/>
                <w:szCs w:val="16"/>
                <w:lang w:val="ro-RO"/>
              </w:rPr>
              <w:t>2020 - EUROINVENT 2020, 12 edition, European Exhibition of Creativity and Innovation GOLD MEDAL, May 23, 2020</w:t>
            </w:r>
          </w:p>
          <w:p w:rsidR="00073E3F" w:rsidRPr="004B5EAD" w:rsidRDefault="00073E3F" w:rsidP="00073E3F">
            <w:pPr>
              <w:pStyle w:val="ECVSectionBullet"/>
              <w:numPr>
                <w:ilvl w:val="0"/>
                <w:numId w:val="2"/>
              </w:numPr>
              <w:rPr>
                <w:sz w:val="16"/>
                <w:szCs w:val="16"/>
                <w:lang w:val="ro-RO"/>
              </w:rPr>
            </w:pPr>
            <w:r w:rsidRPr="004B5EAD">
              <w:rPr>
                <w:sz w:val="16"/>
                <w:szCs w:val="16"/>
                <w:lang w:val="ro-RO"/>
              </w:rPr>
              <w:t>2021 - Medalie de aur la EUROINVENT INTERNATIONAL WORKSHOP 13th edition Scientific, Technological and Innovative Research in Current European Context, categoria TECHNICAL-SCIENTIFICAL, ARTISTIC AND LITERARY BOOK SALON, Gabriela IGNAT coordonator, Lilia ȘARGU Mihai MANOLI George UNGUREANU Teodor BIVOL, Zaharie BULIGA Lucica ARMANCA Ciprian MANEA Anelisse BIVOL-NIGEL, INTRODUCERE ÎN AUDIT de la concept la misiune http://www.euroinvent.org/cat/E2021.pdf pag. 630</w:t>
            </w:r>
          </w:p>
          <w:p w:rsidR="00073E3F" w:rsidRPr="004B5EAD" w:rsidRDefault="00073E3F" w:rsidP="00073E3F">
            <w:pPr>
              <w:pStyle w:val="ECVSectionBullet"/>
              <w:numPr>
                <w:ilvl w:val="0"/>
                <w:numId w:val="2"/>
              </w:numPr>
              <w:rPr>
                <w:sz w:val="16"/>
                <w:szCs w:val="16"/>
                <w:lang w:val="ro-RO"/>
              </w:rPr>
            </w:pPr>
            <w:r w:rsidRPr="004B5EAD">
              <w:rPr>
                <w:sz w:val="16"/>
                <w:szCs w:val="16"/>
                <w:lang w:val="ro-RO"/>
              </w:rPr>
              <w:t xml:space="preserve">2021 - Medalie de aur la EUROINVENT INTERNATIONAL WORKSHOP 13th edition Scientific, Technological and Innovative Research in Current European Context, categoria TECHNICAL-SCIENTIFICAL, ARTISTIC AND LITERARY BOOK SALON, George UNGUREANU (coordonator) Gabriela IGNAT, Lilia ȘARGU, Performanța, Obiectiv al Procesului Managerial  </w:t>
            </w:r>
            <w:hyperlink r:id="rId23" w:history="1">
              <w:r w:rsidR="007B4EE8" w:rsidRPr="004B5EAD">
                <w:rPr>
                  <w:rStyle w:val="a5"/>
                  <w:sz w:val="16"/>
                  <w:szCs w:val="16"/>
                  <w:lang w:val="ro-RO"/>
                </w:rPr>
                <w:t>http://www.euroinvent.org/cat/E2021.pdf pag. 630</w:t>
              </w:r>
            </w:hyperlink>
          </w:p>
          <w:p w:rsidR="007B4EE8" w:rsidRPr="004B5EAD" w:rsidRDefault="007B4EE8" w:rsidP="007B4EE8">
            <w:pPr>
              <w:pStyle w:val="ECVSectionBullet"/>
              <w:numPr>
                <w:ilvl w:val="0"/>
                <w:numId w:val="2"/>
              </w:numPr>
              <w:rPr>
                <w:sz w:val="16"/>
                <w:szCs w:val="16"/>
                <w:lang w:val="ro-RO"/>
              </w:rPr>
            </w:pPr>
            <w:r w:rsidRPr="004B5EAD">
              <w:rPr>
                <w:sz w:val="16"/>
                <w:szCs w:val="16"/>
                <w:lang w:val="ro-RO"/>
              </w:rPr>
              <w:t>2022 - Medalie de aur la EUROINVENT INTERNATIONAL WORKSHOP 14th edition Scientific, Technological and Innovative Research in Current European Context, categoria TECHNICAL-SCIENTIFICAL, ARTISTIC AND LITERARY BOOK SALON,  IGNAT, Gabriela, ȘARGU, Lilia, MANOLI, Mihail, ș.a. Introducere în audit de la concept la misiune</w:t>
            </w:r>
          </w:p>
          <w:p w:rsidR="007B4EE8" w:rsidRPr="004B5EAD" w:rsidRDefault="007B4EE8" w:rsidP="007B4EE8">
            <w:pPr>
              <w:pStyle w:val="ECVSectionBullet"/>
              <w:numPr>
                <w:ilvl w:val="0"/>
                <w:numId w:val="2"/>
              </w:numPr>
              <w:rPr>
                <w:sz w:val="16"/>
                <w:szCs w:val="16"/>
                <w:lang w:val="ro-RO"/>
              </w:rPr>
            </w:pPr>
            <w:r w:rsidRPr="004B5EAD">
              <w:rPr>
                <w:sz w:val="16"/>
                <w:szCs w:val="16"/>
                <w:lang w:val="ro-RO"/>
              </w:rPr>
              <w:t>2023 - Medalie de aur la EUROINVENT INTERNATIONAL WORKSHOP 15th edition Scientific, Technological and Innovative Research in Current European Context, categoria TECHNICAL-SCIENTIFICAL, ARTISTIC AND LITERARY BOOK SALON,  Lilia ȘARGU Sistemul de management al calității. Între teorie și reglementare</w:t>
            </w:r>
          </w:p>
          <w:p w:rsidR="00974F35" w:rsidRPr="00974F35" w:rsidRDefault="00974F35" w:rsidP="004B5EAD">
            <w:pPr>
              <w:pStyle w:val="ECVSectionBullet"/>
              <w:rPr>
                <w:lang w:val="ro-RO"/>
              </w:rPr>
            </w:pP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073E3F" w:rsidRPr="00495E21" w:rsidTr="00CF74F3">
        <w:trPr>
          <w:cantSplit/>
          <w:trHeight w:val="170"/>
        </w:trPr>
        <w:tc>
          <w:tcPr>
            <w:tcW w:w="2835" w:type="dxa"/>
            <w:shd w:val="clear" w:color="auto" w:fill="auto"/>
          </w:tcPr>
          <w:p w:rsidR="00073E3F" w:rsidRPr="00495E21" w:rsidRDefault="00073E3F" w:rsidP="00CF74F3">
            <w:pPr>
              <w:pStyle w:val="ECVLeftHeading"/>
              <w:rPr>
                <w:lang w:val="ro-RO"/>
              </w:rPr>
            </w:pPr>
            <w:r w:rsidRPr="00495E21">
              <w:rPr>
                <w:caps w:val="0"/>
                <w:lang w:val="ro-RO"/>
              </w:rPr>
              <w:lastRenderedPageBreak/>
              <w:t>INFORMAΤII SUPLIMENTARE</w:t>
            </w:r>
          </w:p>
        </w:tc>
        <w:tc>
          <w:tcPr>
            <w:tcW w:w="7540" w:type="dxa"/>
            <w:shd w:val="clear" w:color="auto" w:fill="auto"/>
            <w:vAlign w:val="bottom"/>
          </w:tcPr>
          <w:p w:rsidR="00073E3F" w:rsidRPr="00495E21" w:rsidRDefault="00073E3F" w:rsidP="00CF74F3">
            <w:pPr>
              <w:pStyle w:val="ECVBlueBox"/>
              <w:rPr>
                <w:lang w:val="ro-RO"/>
              </w:rPr>
            </w:pPr>
            <w:r w:rsidRPr="00495E21">
              <w:rPr>
                <w:noProof/>
                <w:lang w:val="en-US" w:eastAsia="en-US" w:bidi="ar-SA"/>
              </w:rPr>
              <w:drawing>
                <wp:inline distT="0" distB="0" distL="0" distR="0" wp14:anchorId="5E185AD0" wp14:editId="6760D140">
                  <wp:extent cx="4786630" cy="90805"/>
                  <wp:effectExtent l="0" t="0" r="0" b="4445"/>
                  <wp:docPr id="2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073E3F" w:rsidRPr="00495E21" w:rsidRDefault="00073E3F" w:rsidP="00073E3F">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3E3F" w:rsidRPr="00D6288B" w:rsidTr="00CF74F3">
        <w:trPr>
          <w:cantSplit/>
          <w:trHeight w:val="170"/>
        </w:trPr>
        <w:tc>
          <w:tcPr>
            <w:tcW w:w="2834" w:type="dxa"/>
            <w:shd w:val="clear" w:color="auto" w:fill="auto"/>
          </w:tcPr>
          <w:p w:rsidR="00073E3F" w:rsidRPr="00073E3F" w:rsidRDefault="00073E3F" w:rsidP="00CF74F3">
            <w:pPr>
              <w:pStyle w:val="ECVLeftDetails"/>
              <w:rPr>
                <w:b/>
                <w:lang w:val="ro-RO"/>
              </w:rPr>
            </w:pPr>
            <w:r w:rsidRPr="00073E3F">
              <w:rPr>
                <w:b/>
                <w:lang w:val="ro-RO"/>
              </w:rPr>
              <w:t>Antrenarea în managementul cercetării şi educaţiei</w:t>
            </w:r>
          </w:p>
          <w:p w:rsidR="00073E3F" w:rsidRPr="00495E21" w:rsidRDefault="00073E3F" w:rsidP="00CF74F3">
            <w:pPr>
              <w:pStyle w:val="ECVLeftDetails"/>
              <w:rPr>
                <w:lang w:val="ro-RO"/>
              </w:rPr>
            </w:pPr>
          </w:p>
        </w:tc>
        <w:tc>
          <w:tcPr>
            <w:tcW w:w="7542" w:type="dxa"/>
            <w:shd w:val="clear" w:color="auto" w:fill="auto"/>
          </w:tcPr>
          <w:p w:rsidR="00073E3F" w:rsidRPr="00073E3F" w:rsidRDefault="00073E3F" w:rsidP="00073E3F">
            <w:pPr>
              <w:pStyle w:val="ECVSectionBullet"/>
              <w:ind w:left="113"/>
              <w:rPr>
                <w:b/>
                <w:lang w:val="ro-RO"/>
              </w:rPr>
            </w:pPr>
            <w:r w:rsidRPr="00073E3F">
              <w:rPr>
                <w:b/>
                <w:lang w:val="ro-RO"/>
              </w:rPr>
              <w:t>Studenți-doctoranzi cu tezele de doctorat susținute în calitate de</w:t>
            </w:r>
            <w:r w:rsidR="007B4EE8">
              <w:rPr>
                <w:b/>
                <w:lang w:val="ro-RO"/>
              </w:rPr>
              <w:t xml:space="preserve"> conducător,</w:t>
            </w:r>
            <w:r w:rsidRPr="00073E3F">
              <w:rPr>
                <w:b/>
                <w:lang w:val="ro-RO"/>
              </w:rPr>
              <w:t xml:space="preserve"> consultant științific</w:t>
            </w:r>
          </w:p>
          <w:p w:rsidR="00073E3F" w:rsidRPr="00073E3F" w:rsidRDefault="00073E3F" w:rsidP="00073E3F">
            <w:pPr>
              <w:pStyle w:val="ECVSectionBullet"/>
              <w:numPr>
                <w:ilvl w:val="0"/>
                <w:numId w:val="2"/>
              </w:numPr>
              <w:rPr>
                <w:lang w:val="ro-RO"/>
              </w:rPr>
            </w:pPr>
            <w:r w:rsidRPr="00073E3F">
              <w:rPr>
                <w:lang w:val="ro-RO"/>
              </w:rPr>
              <w:t>2017 - ILANA Ana, Tema tezei de doctorat, Compatibilitatea instituţiei insolvabilităţii din legislaţia Republicii Moldova cu reglementările Uniunii Europene, USPEE, Chișinău, Republica Moldova</w:t>
            </w:r>
          </w:p>
          <w:p w:rsidR="00CB7489" w:rsidRPr="00073E3F" w:rsidRDefault="00CB7489" w:rsidP="00CB7489">
            <w:pPr>
              <w:pStyle w:val="ECVSectionBullet"/>
              <w:numPr>
                <w:ilvl w:val="0"/>
                <w:numId w:val="2"/>
              </w:numPr>
              <w:rPr>
                <w:lang w:val="ro-RO"/>
              </w:rPr>
            </w:pPr>
            <w:r>
              <w:rPr>
                <w:lang w:val="ro-RO"/>
              </w:rPr>
              <w:t xml:space="preserve">2023 </w:t>
            </w:r>
            <w:r w:rsidRPr="00073E3F">
              <w:rPr>
                <w:lang w:val="ro-RO"/>
              </w:rPr>
              <w:t>IDRICEANU Cătilin-Ionel, Valorificarea resurselor forestiere în contextul sustenabilității economice, 521.03 Economie și management în domeniul de activitate</w:t>
            </w:r>
            <w:r>
              <w:rPr>
                <w:lang w:val="ro-RO"/>
              </w:rPr>
              <w:t>, USM Chișinău Republica Moldova</w:t>
            </w:r>
          </w:p>
          <w:p w:rsidR="00073E3F" w:rsidRDefault="00073E3F" w:rsidP="00073E3F">
            <w:pPr>
              <w:pStyle w:val="ECVSectionBullet"/>
              <w:ind w:left="113"/>
              <w:rPr>
                <w:b/>
                <w:lang w:val="ro-RO"/>
              </w:rPr>
            </w:pPr>
          </w:p>
          <w:p w:rsidR="00073E3F" w:rsidRPr="00073E3F" w:rsidRDefault="00073E3F" w:rsidP="00073E3F">
            <w:pPr>
              <w:pStyle w:val="ECVSectionBullet"/>
              <w:ind w:left="113"/>
              <w:rPr>
                <w:b/>
                <w:lang w:val="ro-RO"/>
              </w:rPr>
            </w:pPr>
            <w:r w:rsidRPr="00073E3F">
              <w:rPr>
                <w:b/>
                <w:lang w:val="ro-RO"/>
              </w:rPr>
              <w:t xml:space="preserve">Lista studenților-doctoranzi cu teme ale tezelor de doctorat </w:t>
            </w:r>
          </w:p>
          <w:p w:rsidR="00073E3F" w:rsidRPr="00073E3F" w:rsidRDefault="00073E3F" w:rsidP="00073E3F">
            <w:pPr>
              <w:pStyle w:val="ECVSectionBullet"/>
              <w:numPr>
                <w:ilvl w:val="0"/>
                <w:numId w:val="2"/>
              </w:numPr>
              <w:rPr>
                <w:lang w:val="ro-RO"/>
              </w:rPr>
            </w:pPr>
            <w:r w:rsidRPr="00073E3F">
              <w:rPr>
                <w:lang w:val="ro-RO"/>
              </w:rPr>
              <w:t>GÎDILICA Constantin 2019 – cu frecvență, Dezvoltarea managementului negocierilor în afaceri în condițiile situațiilor atipice 521.03 Economie și management în domeniul de activitate</w:t>
            </w:r>
          </w:p>
          <w:p w:rsidR="00073E3F" w:rsidRPr="00073E3F" w:rsidRDefault="00073E3F" w:rsidP="00073E3F">
            <w:pPr>
              <w:pStyle w:val="ECVSectionBullet"/>
              <w:numPr>
                <w:ilvl w:val="0"/>
                <w:numId w:val="2"/>
              </w:numPr>
              <w:rPr>
                <w:lang w:val="ro-RO"/>
              </w:rPr>
            </w:pPr>
            <w:r w:rsidRPr="00073E3F">
              <w:rPr>
                <w:lang w:val="ro-RO"/>
              </w:rPr>
              <w:t>CULIPEI Laura-Cătălina 2021 – cu frecventa redusa,  Strategii de dezvoltare a leadership și aplicarea lor în managementul politic din România și Republica Moldova, 521.03 Economie și management în domeniul de activitate</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073E3F" w:rsidRPr="00495E21" w:rsidTr="00CF74F3">
        <w:trPr>
          <w:cantSplit/>
          <w:trHeight w:val="170"/>
        </w:trPr>
        <w:tc>
          <w:tcPr>
            <w:tcW w:w="2835" w:type="dxa"/>
            <w:shd w:val="clear" w:color="auto" w:fill="auto"/>
          </w:tcPr>
          <w:p w:rsidR="00073E3F" w:rsidRPr="00495E21" w:rsidRDefault="00073E3F" w:rsidP="00CF74F3">
            <w:pPr>
              <w:pStyle w:val="ECVLeftHeading"/>
              <w:rPr>
                <w:lang w:val="ro-RO"/>
              </w:rPr>
            </w:pPr>
            <w:r w:rsidRPr="00495E21">
              <w:rPr>
                <w:caps w:val="0"/>
                <w:lang w:val="ro-RO"/>
              </w:rPr>
              <w:t>INFORMAΤII SUPLIMENTARE</w:t>
            </w:r>
          </w:p>
        </w:tc>
        <w:tc>
          <w:tcPr>
            <w:tcW w:w="7540" w:type="dxa"/>
            <w:shd w:val="clear" w:color="auto" w:fill="auto"/>
            <w:vAlign w:val="bottom"/>
          </w:tcPr>
          <w:p w:rsidR="00073E3F" w:rsidRPr="00495E21" w:rsidRDefault="00073E3F" w:rsidP="00CF74F3">
            <w:pPr>
              <w:pStyle w:val="ECVBlueBox"/>
              <w:rPr>
                <w:lang w:val="ro-RO"/>
              </w:rPr>
            </w:pPr>
            <w:r w:rsidRPr="00495E21">
              <w:rPr>
                <w:noProof/>
                <w:lang w:val="en-US" w:eastAsia="en-US" w:bidi="ar-SA"/>
              </w:rPr>
              <w:drawing>
                <wp:inline distT="0" distB="0" distL="0" distR="0" wp14:anchorId="4124328E" wp14:editId="24B45BE9">
                  <wp:extent cx="4786630" cy="90805"/>
                  <wp:effectExtent l="0" t="0" r="0" b="4445"/>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073E3F" w:rsidRPr="00495E21" w:rsidRDefault="00073E3F" w:rsidP="00073E3F">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3E3F" w:rsidRPr="004D6954" w:rsidTr="00CF74F3">
        <w:trPr>
          <w:cantSplit/>
          <w:trHeight w:val="170"/>
        </w:trPr>
        <w:tc>
          <w:tcPr>
            <w:tcW w:w="2834" w:type="dxa"/>
            <w:shd w:val="clear" w:color="auto" w:fill="auto"/>
          </w:tcPr>
          <w:p w:rsidR="00073E3F" w:rsidRPr="00073E3F" w:rsidRDefault="00073E3F" w:rsidP="00CF74F3">
            <w:pPr>
              <w:pStyle w:val="ECVLeftDetails"/>
              <w:rPr>
                <w:b/>
                <w:lang w:val="ro-RO"/>
              </w:rPr>
            </w:pPr>
            <w:r w:rsidRPr="00073E3F">
              <w:rPr>
                <w:b/>
                <w:lang w:val="ro-RO"/>
              </w:rPr>
              <w:t>Consultanţă</w:t>
            </w:r>
          </w:p>
          <w:p w:rsidR="00073E3F" w:rsidRPr="00495E21" w:rsidRDefault="00073E3F" w:rsidP="00CF74F3">
            <w:pPr>
              <w:pStyle w:val="ECVLeftDetails"/>
              <w:rPr>
                <w:lang w:val="ro-RO"/>
              </w:rPr>
            </w:pPr>
          </w:p>
        </w:tc>
        <w:tc>
          <w:tcPr>
            <w:tcW w:w="7542" w:type="dxa"/>
            <w:shd w:val="clear" w:color="auto" w:fill="auto"/>
          </w:tcPr>
          <w:p w:rsidR="00073E3F" w:rsidRPr="005A649A" w:rsidRDefault="00073E3F" w:rsidP="00734600">
            <w:pPr>
              <w:jc w:val="both"/>
              <w:rPr>
                <w:szCs w:val="22"/>
                <w:lang w:val="ro-MD"/>
              </w:rPr>
            </w:pPr>
            <w:r w:rsidRPr="005A649A">
              <w:rPr>
                <w:szCs w:val="22"/>
                <w:lang w:val="ro-MD"/>
              </w:rPr>
              <w:t>Referent oficial al tezelor de doctorat 2 teze de doctorat.</w:t>
            </w:r>
          </w:p>
          <w:p w:rsidR="00073E3F" w:rsidRPr="00974F35" w:rsidRDefault="006E6D68" w:rsidP="00073E3F">
            <w:pPr>
              <w:pStyle w:val="ECVSectionBullet"/>
              <w:numPr>
                <w:ilvl w:val="0"/>
                <w:numId w:val="2"/>
              </w:numPr>
              <w:rPr>
                <w:lang w:val="ro-RO"/>
              </w:rPr>
            </w:pPr>
            <w:hyperlink r:id="rId24" w:history="1">
              <w:r w:rsidR="00073E3F" w:rsidRPr="005A649A">
                <w:rPr>
                  <w:rStyle w:val="a5"/>
                  <w:szCs w:val="22"/>
                  <w:lang w:val="ro-MD"/>
                </w:rPr>
                <w:t>http://www.cnaa.md/person/52142/</w:t>
              </w:r>
            </w:hyperlink>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073E3F" w:rsidRPr="00495E21" w:rsidTr="00CF74F3">
        <w:trPr>
          <w:cantSplit/>
          <w:trHeight w:val="170"/>
        </w:trPr>
        <w:tc>
          <w:tcPr>
            <w:tcW w:w="2835" w:type="dxa"/>
            <w:shd w:val="clear" w:color="auto" w:fill="auto"/>
          </w:tcPr>
          <w:p w:rsidR="00073E3F" w:rsidRPr="00495E21" w:rsidRDefault="00073E3F" w:rsidP="00CF74F3">
            <w:pPr>
              <w:pStyle w:val="ECVLeftHeading"/>
              <w:rPr>
                <w:lang w:val="ro-RO"/>
              </w:rPr>
            </w:pPr>
            <w:r w:rsidRPr="00495E21">
              <w:rPr>
                <w:caps w:val="0"/>
                <w:lang w:val="ro-RO"/>
              </w:rPr>
              <w:t>INFORMAΤII SUPLIMENTARE</w:t>
            </w:r>
          </w:p>
        </w:tc>
        <w:tc>
          <w:tcPr>
            <w:tcW w:w="7540" w:type="dxa"/>
            <w:shd w:val="clear" w:color="auto" w:fill="auto"/>
            <w:vAlign w:val="bottom"/>
          </w:tcPr>
          <w:p w:rsidR="00073E3F" w:rsidRPr="00495E21" w:rsidRDefault="00073E3F" w:rsidP="00CF74F3">
            <w:pPr>
              <w:pStyle w:val="ECVBlueBox"/>
              <w:rPr>
                <w:lang w:val="ro-RO"/>
              </w:rPr>
            </w:pPr>
            <w:r w:rsidRPr="00495E21">
              <w:rPr>
                <w:noProof/>
                <w:lang w:val="en-US" w:eastAsia="en-US" w:bidi="ar-SA"/>
              </w:rPr>
              <w:drawing>
                <wp:inline distT="0" distB="0" distL="0" distR="0" wp14:anchorId="4124328E" wp14:editId="24B45BE9">
                  <wp:extent cx="4786630" cy="90805"/>
                  <wp:effectExtent l="0" t="0" r="0" b="4445"/>
                  <wp:docPr id="2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073E3F" w:rsidRPr="00495E21" w:rsidRDefault="00073E3F" w:rsidP="00073E3F">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3E3F" w:rsidRPr="00442027" w:rsidTr="00CF74F3">
        <w:trPr>
          <w:cantSplit/>
          <w:trHeight w:val="170"/>
        </w:trPr>
        <w:tc>
          <w:tcPr>
            <w:tcW w:w="2834" w:type="dxa"/>
            <w:shd w:val="clear" w:color="auto" w:fill="auto"/>
          </w:tcPr>
          <w:p w:rsidR="00073E3F" w:rsidRPr="00073E3F" w:rsidRDefault="00073E3F" w:rsidP="00CF74F3">
            <w:pPr>
              <w:pStyle w:val="ECVLeftDetails"/>
              <w:rPr>
                <w:b/>
                <w:lang w:val="ro-RO"/>
              </w:rPr>
            </w:pPr>
            <w:r w:rsidRPr="00073E3F">
              <w:rPr>
                <w:b/>
                <w:lang w:val="ro-RO"/>
              </w:rPr>
              <w:t>Distincţii şi titluri onorifice</w:t>
            </w:r>
          </w:p>
          <w:p w:rsidR="00073E3F" w:rsidRPr="00495E21" w:rsidRDefault="00073E3F" w:rsidP="00CF74F3">
            <w:pPr>
              <w:pStyle w:val="ECVLeftDetails"/>
              <w:rPr>
                <w:lang w:val="ro-RO"/>
              </w:rPr>
            </w:pPr>
          </w:p>
        </w:tc>
        <w:tc>
          <w:tcPr>
            <w:tcW w:w="7542" w:type="dxa"/>
            <w:shd w:val="clear" w:color="auto" w:fill="auto"/>
          </w:tcPr>
          <w:p w:rsidR="00073E3F" w:rsidRPr="00974F35" w:rsidRDefault="00073E3F" w:rsidP="00CF74F3">
            <w:pPr>
              <w:pStyle w:val="ECVSectionBullet"/>
              <w:numPr>
                <w:ilvl w:val="0"/>
                <w:numId w:val="2"/>
              </w:numPr>
              <w:rPr>
                <w:lang w:val="ro-RO"/>
              </w:rPr>
            </w:pPr>
            <w:r w:rsidRPr="00073E3F">
              <w:rPr>
                <w:b/>
                <w:sz w:val="16"/>
                <w:lang w:val="ro-MD"/>
              </w:rPr>
              <w:t>Distincția de stat Republica Moldova. Medalia</w:t>
            </w:r>
            <w:r>
              <w:rPr>
                <w:b/>
                <w:sz w:val="16"/>
                <w:lang w:val="ro-MD"/>
              </w:rPr>
              <w:t xml:space="preserve"> </w:t>
            </w:r>
            <w:r w:rsidRPr="00073E3F">
              <w:rPr>
                <w:b/>
                <w:sz w:val="16"/>
                <w:lang w:val="ro-MD"/>
              </w:rPr>
              <w:t>” Meritul civic</w:t>
            </w:r>
            <w:r>
              <w:rPr>
                <w:b/>
                <w:sz w:val="16"/>
                <w:lang w:val="ro-MD"/>
              </w:rPr>
              <w:t xml:space="preserve"> </w:t>
            </w:r>
            <w:r w:rsidRPr="00073E3F">
              <w:rPr>
                <w:b/>
                <w:sz w:val="16"/>
                <w:lang w:val="ro-MD"/>
              </w:rPr>
              <w:t>”</w:t>
            </w:r>
            <w:r>
              <w:rPr>
                <w:b/>
                <w:sz w:val="16"/>
                <w:lang w:val="ro-MD"/>
              </w:rPr>
              <w:t xml:space="preserve"> </w:t>
            </w:r>
            <w:r w:rsidRPr="00073E3F">
              <w:rPr>
                <w:b/>
                <w:sz w:val="16"/>
                <w:lang w:val="ro-MD"/>
              </w:rPr>
              <w:t>5 octombrie 2019 -</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F10E14" w:rsidRPr="00495E21" w:rsidTr="00CF74F3">
        <w:trPr>
          <w:cantSplit/>
          <w:trHeight w:val="170"/>
        </w:trPr>
        <w:tc>
          <w:tcPr>
            <w:tcW w:w="2835" w:type="dxa"/>
            <w:shd w:val="clear" w:color="auto" w:fill="auto"/>
          </w:tcPr>
          <w:p w:rsidR="00F10E14" w:rsidRPr="00495E21" w:rsidRDefault="00F10E14" w:rsidP="00CF74F3">
            <w:pPr>
              <w:pStyle w:val="ECVLeftHeading"/>
              <w:rPr>
                <w:lang w:val="ro-RO"/>
              </w:rPr>
            </w:pPr>
            <w:r w:rsidRPr="00495E21">
              <w:rPr>
                <w:caps w:val="0"/>
                <w:lang w:val="ro-RO"/>
              </w:rPr>
              <w:t>INFORMAΤII SUPLIMENTARE</w:t>
            </w:r>
          </w:p>
        </w:tc>
        <w:tc>
          <w:tcPr>
            <w:tcW w:w="7540" w:type="dxa"/>
            <w:shd w:val="clear" w:color="auto" w:fill="auto"/>
            <w:vAlign w:val="bottom"/>
          </w:tcPr>
          <w:p w:rsidR="00F10E14" w:rsidRPr="00495E21" w:rsidRDefault="00F10E14" w:rsidP="00CF74F3">
            <w:pPr>
              <w:pStyle w:val="ECVBlueBox"/>
              <w:rPr>
                <w:lang w:val="ro-RO"/>
              </w:rPr>
            </w:pPr>
            <w:r w:rsidRPr="00495E21">
              <w:rPr>
                <w:noProof/>
                <w:lang w:val="en-US" w:eastAsia="en-US" w:bidi="ar-SA"/>
              </w:rPr>
              <w:drawing>
                <wp:inline distT="0" distB="0" distL="0" distR="0" wp14:anchorId="0D32D4DA" wp14:editId="721C7A0C">
                  <wp:extent cx="4786630" cy="90805"/>
                  <wp:effectExtent l="0" t="0" r="0" b="4445"/>
                  <wp:docPr id="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F10E14" w:rsidRPr="00495E21" w:rsidRDefault="00F10E14" w:rsidP="00F10E14">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10E14" w:rsidRPr="00073E3F" w:rsidTr="00CF74F3">
        <w:trPr>
          <w:cantSplit/>
          <w:trHeight w:val="170"/>
        </w:trPr>
        <w:tc>
          <w:tcPr>
            <w:tcW w:w="2834" w:type="dxa"/>
            <w:shd w:val="clear" w:color="auto" w:fill="auto"/>
          </w:tcPr>
          <w:p w:rsidR="00F10E14" w:rsidRPr="00073E3F" w:rsidRDefault="00F10E14" w:rsidP="00CF74F3">
            <w:pPr>
              <w:pStyle w:val="ECVLeftDetails"/>
              <w:rPr>
                <w:b/>
                <w:lang w:val="ro-RO"/>
              </w:rPr>
            </w:pPr>
            <w:r>
              <w:rPr>
                <w:b/>
                <w:lang w:val="ro-RO"/>
              </w:rPr>
              <w:t>Moderator</w:t>
            </w:r>
          </w:p>
          <w:p w:rsidR="00F10E14" w:rsidRPr="00495E21" w:rsidRDefault="00F10E14" w:rsidP="00CF74F3">
            <w:pPr>
              <w:pStyle w:val="ECVLeftDetails"/>
              <w:rPr>
                <w:lang w:val="ro-RO"/>
              </w:rPr>
            </w:pPr>
          </w:p>
        </w:tc>
        <w:tc>
          <w:tcPr>
            <w:tcW w:w="7542" w:type="dxa"/>
            <w:shd w:val="clear" w:color="auto" w:fill="auto"/>
          </w:tcPr>
          <w:p w:rsidR="008F5206" w:rsidRDefault="008F5206" w:rsidP="003B42AB">
            <w:pPr>
              <w:pStyle w:val="ECVSectionBullet"/>
              <w:numPr>
                <w:ilvl w:val="0"/>
                <w:numId w:val="2"/>
              </w:numPr>
              <w:rPr>
                <w:lang w:val="ro-RO"/>
              </w:rPr>
            </w:pPr>
            <w:r>
              <w:rPr>
                <w:lang w:val="ro-RO"/>
              </w:rPr>
              <w:t>1-st OSEEC International Conferince , UAV, Moneasa, Arad County 12-14 october 2023</w:t>
            </w:r>
          </w:p>
          <w:p w:rsidR="00F10E14" w:rsidRDefault="003B42AB" w:rsidP="003B42AB">
            <w:pPr>
              <w:pStyle w:val="ECVSectionBullet"/>
              <w:numPr>
                <w:ilvl w:val="0"/>
                <w:numId w:val="2"/>
              </w:numPr>
              <w:rPr>
                <w:lang w:val="ro-RO"/>
              </w:rPr>
            </w:pPr>
            <w:r w:rsidRPr="003B42AB">
              <w:rPr>
                <w:lang w:val="ro-RO"/>
              </w:rPr>
              <w:t>13th International Conference</w:t>
            </w:r>
            <w:r>
              <w:rPr>
                <w:lang w:val="ro-RO"/>
              </w:rPr>
              <w:t xml:space="preserve"> </w:t>
            </w:r>
            <w:r w:rsidRPr="003B42AB">
              <w:rPr>
                <w:lang w:val="ro-RO"/>
              </w:rPr>
              <w:t>Competitiveness and Stability in the Knowledge-Based Economy</w:t>
            </w:r>
            <w:r>
              <w:rPr>
                <w:lang w:val="ro-RO"/>
              </w:rPr>
              <w:t xml:space="preserve">, </w:t>
            </w:r>
            <w:r>
              <w:t xml:space="preserve"> </w:t>
            </w:r>
            <w:r w:rsidRPr="003B42AB">
              <w:rPr>
                <w:lang w:val="ro-RO"/>
              </w:rPr>
              <w:t>Craiova, Romania,</w:t>
            </w:r>
            <w:r>
              <w:rPr>
                <w:lang w:val="ro-RO"/>
              </w:rPr>
              <w:t xml:space="preserve"> </w:t>
            </w:r>
            <w:r w:rsidRPr="003B42AB">
              <w:rPr>
                <w:lang w:val="ro-RO"/>
              </w:rPr>
              <w:t>October 29-30</w:t>
            </w:r>
            <w:r>
              <w:rPr>
                <w:lang w:val="ro-RO"/>
              </w:rPr>
              <w:t xml:space="preserve">, 2021, </w:t>
            </w:r>
            <w:r>
              <w:t xml:space="preserve"> </w:t>
            </w:r>
            <w:r w:rsidRPr="003B42AB">
              <w:rPr>
                <w:lang w:val="ro-RO"/>
              </w:rPr>
              <w:t>CORPORATE SOCIAL RESPONSIBILITY PARALLEL SESSION</w:t>
            </w:r>
          </w:p>
          <w:p w:rsidR="003B42AB" w:rsidRDefault="003B42AB" w:rsidP="003B42AB">
            <w:pPr>
              <w:pStyle w:val="ECVSectionBullet"/>
              <w:numPr>
                <w:ilvl w:val="0"/>
                <w:numId w:val="2"/>
              </w:numPr>
              <w:rPr>
                <w:lang w:val="ro-RO"/>
              </w:rPr>
            </w:pPr>
            <w:r w:rsidRPr="003B42AB">
              <w:rPr>
                <w:lang w:val="ro-RO"/>
              </w:rPr>
              <w:t>11-12 February 2016 CITT Round Table</w:t>
            </w:r>
            <w:r>
              <w:rPr>
                <w:lang w:val="ro-RO"/>
              </w:rPr>
              <w:t xml:space="preserve"> </w:t>
            </w:r>
            <w:r w:rsidRPr="003B42AB">
              <w:rPr>
                <w:lang w:val="ro-RO"/>
              </w:rPr>
              <w:t xml:space="preserve">“Idea generators for increasing economic efficiency” in the International forum “Fostering knowledge triangle 2016-2nd EDITION Chisinau, Republic of Moldova </w:t>
            </w:r>
          </w:p>
          <w:p w:rsidR="003B42AB" w:rsidRPr="003B42AB" w:rsidRDefault="003B42AB" w:rsidP="003B42AB">
            <w:pPr>
              <w:pStyle w:val="ECVSectionBullet"/>
              <w:numPr>
                <w:ilvl w:val="0"/>
                <w:numId w:val="2"/>
              </w:numPr>
              <w:rPr>
                <w:lang w:val="ro-RO"/>
              </w:rPr>
            </w:pPr>
            <w:r w:rsidRPr="003B42AB">
              <w:rPr>
                <w:lang w:val="ro-RO"/>
              </w:rPr>
              <w:t>23-24 March 2017</w:t>
            </w:r>
            <w:r>
              <w:rPr>
                <w:lang w:val="ro-RO"/>
              </w:rPr>
              <w:t xml:space="preserve">, </w:t>
            </w:r>
            <w:r w:rsidRPr="003B42AB">
              <w:rPr>
                <w:lang w:val="ro-RO"/>
              </w:rPr>
              <w:t xml:space="preserve">TRIANGLE 2017- 3ND EDITION, </w:t>
            </w:r>
            <w:r>
              <w:rPr>
                <w:lang w:val="ro-RO"/>
              </w:rPr>
              <w:t xml:space="preserve">International forum </w:t>
            </w:r>
            <w:r w:rsidRPr="003B42AB">
              <w:rPr>
                <w:lang w:val="ro-RO"/>
              </w:rPr>
              <w:t>"Fostering international cooperation for strengthening knowledge triangle in moldova”</w:t>
            </w:r>
            <w:r>
              <w:rPr>
                <w:lang w:val="ro-RO"/>
              </w:rPr>
              <w:t xml:space="preserve"> </w:t>
            </w:r>
            <w:r w:rsidRPr="003B42AB">
              <w:rPr>
                <w:lang w:val="ro-RO"/>
              </w:rPr>
              <w:t>Chisinau, Republic of Moldova</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F10E14" w:rsidRPr="00495E21" w:rsidTr="00CF74F3">
        <w:trPr>
          <w:cantSplit/>
          <w:trHeight w:val="170"/>
        </w:trPr>
        <w:tc>
          <w:tcPr>
            <w:tcW w:w="2835" w:type="dxa"/>
            <w:shd w:val="clear" w:color="auto" w:fill="auto"/>
          </w:tcPr>
          <w:p w:rsidR="00F10E14" w:rsidRPr="00495E21" w:rsidRDefault="00F10E14" w:rsidP="00CF74F3">
            <w:pPr>
              <w:pStyle w:val="ECVLeftHeading"/>
              <w:rPr>
                <w:lang w:val="ro-RO"/>
              </w:rPr>
            </w:pPr>
            <w:r w:rsidRPr="00495E21">
              <w:rPr>
                <w:caps w:val="0"/>
                <w:lang w:val="ro-RO"/>
              </w:rPr>
              <w:t>INFORMAΤII SUPLIMENTARE</w:t>
            </w:r>
          </w:p>
        </w:tc>
        <w:tc>
          <w:tcPr>
            <w:tcW w:w="7540" w:type="dxa"/>
            <w:shd w:val="clear" w:color="auto" w:fill="auto"/>
            <w:vAlign w:val="bottom"/>
          </w:tcPr>
          <w:p w:rsidR="00F10E14" w:rsidRPr="00495E21" w:rsidRDefault="00F10E14" w:rsidP="00CF74F3">
            <w:pPr>
              <w:pStyle w:val="ECVBlueBox"/>
              <w:rPr>
                <w:lang w:val="ro-RO"/>
              </w:rPr>
            </w:pPr>
            <w:r w:rsidRPr="00495E21">
              <w:rPr>
                <w:noProof/>
                <w:lang w:val="en-US" w:eastAsia="en-US" w:bidi="ar-SA"/>
              </w:rPr>
              <w:drawing>
                <wp:inline distT="0" distB="0" distL="0" distR="0" wp14:anchorId="0D32D4DA" wp14:editId="721C7A0C">
                  <wp:extent cx="4786630" cy="90805"/>
                  <wp:effectExtent l="0" t="0" r="0" b="4445"/>
                  <wp:docPr id="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495E21">
              <w:rPr>
                <w:lang w:val="ro-RO"/>
              </w:rPr>
              <w:t xml:space="preserve"> </w:t>
            </w:r>
          </w:p>
        </w:tc>
      </w:tr>
    </w:tbl>
    <w:p w:rsidR="00F10E14" w:rsidRPr="00495E21" w:rsidRDefault="00F10E14" w:rsidP="00F10E14">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10E14" w:rsidRPr="00073E3F" w:rsidTr="00CF74F3">
        <w:trPr>
          <w:cantSplit/>
          <w:trHeight w:val="170"/>
        </w:trPr>
        <w:tc>
          <w:tcPr>
            <w:tcW w:w="2834" w:type="dxa"/>
            <w:shd w:val="clear" w:color="auto" w:fill="auto"/>
          </w:tcPr>
          <w:p w:rsidR="00F10E14" w:rsidRPr="00073E3F" w:rsidRDefault="003B42AB" w:rsidP="00CF74F3">
            <w:pPr>
              <w:pStyle w:val="ECVLeftDetails"/>
              <w:rPr>
                <w:b/>
                <w:lang w:val="ro-RO"/>
              </w:rPr>
            </w:pPr>
            <w:r>
              <w:rPr>
                <w:b/>
                <w:lang w:val="ro-RO"/>
              </w:rPr>
              <w:t>Ke</w:t>
            </w:r>
            <w:r w:rsidR="006C41F9">
              <w:rPr>
                <w:b/>
                <w:lang w:val="ro-RO"/>
              </w:rPr>
              <w:t>ynote Speaker</w:t>
            </w:r>
          </w:p>
          <w:p w:rsidR="00F10E14" w:rsidRPr="00495E21" w:rsidRDefault="00F10E14" w:rsidP="00CF74F3">
            <w:pPr>
              <w:pStyle w:val="ECVLeftDetails"/>
              <w:rPr>
                <w:lang w:val="ro-RO"/>
              </w:rPr>
            </w:pPr>
          </w:p>
        </w:tc>
        <w:tc>
          <w:tcPr>
            <w:tcW w:w="7542" w:type="dxa"/>
            <w:shd w:val="clear" w:color="auto" w:fill="auto"/>
          </w:tcPr>
          <w:p w:rsidR="00F10E14" w:rsidRPr="008F5206" w:rsidRDefault="006C41F9" w:rsidP="006C41F9">
            <w:pPr>
              <w:pStyle w:val="ECVSectionBullet"/>
              <w:numPr>
                <w:ilvl w:val="0"/>
                <w:numId w:val="2"/>
              </w:numPr>
              <w:rPr>
                <w:lang w:val="ro-RO"/>
              </w:rPr>
            </w:pPr>
            <w:r w:rsidRPr="006C41F9">
              <w:rPr>
                <w:sz w:val="16"/>
                <w:szCs w:val="22"/>
                <w:lang w:val="ro-MD"/>
              </w:rPr>
              <w:t xml:space="preserve">in the </w:t>
            </w:r>
            <w:r>
              <w:rPr>
                <w:sz w:val="16"/>
                <w:szCs w:val="22"/>
                <w:lang w:val="ro-MD"/>
              </w:rPr>
              <w:t xml:space="preserve">2nd Annual </w:t>
            </w:r>
            <w:r w:rsidRPr="006C41F9">
              <w:rPr>
                <w:sz w:val="16"/>
                <w:szCs w:val="22"/>
                <w:lang w:val="ro-MD"/>
              </w:rPr>
              <w:t xml:space="preserve">International </w:t>
            </w:r>
            <w:r>
              <w:rPr>
                <w:sz w:val="16"/>
                <w:szCs w:val="22"/>
                <w:lang w:val="ro-MD"/>
              </w:rPr>
              <w:t>F</w:t>
            </w:r>
            <w:r w:rsidRPr="006C41F9">
              <w:rPr>
                <w:sz w:val="16"/>
                <w:szCs w:val="22"/>
                <w:lang w:val="ro-MD"/>
              </w:rPr>
              <w:t xml:space="preserve">orum “Fostering knowledge triangle </w:t>
            </w:r>
            <w:r>
              <w:rPr>
                <w:sz w:val="16"/>
                <w:szCs w:val="22"/>
                <w:lang w:val="ro-MD"/>
              </w:rPr>
              <w:t xml:space="preserve">in Moldova held on 11-12 february 2016 at the Academy of Economic Studies of Moldova, </w:t>
            </w:r>
            <w:r w:rsidRPr="006C41F9">
              <w:rPr>
                <w:sz w:val="16"/>
                <w:szCs w:val="22"/>
                <w:lang w:val="ro-MD"/>
              </w:rPr>
              <w:t>Chisinau, Republic of Moldova</w:t>
            </w:r>
          </w:p>
          <w:p w:rsidR="008F5206" w:rsidRPr="00974F35" w:rsidRDefault="008F5206" w:rsidP="006C41F9">
            <w:pPr>
              <w:pStyle w:val="ECVSectionBullet"/>
              <w:numPr>
                <w:ilvl w:val="0"/>
                <w:numId w:val="2"/>
              </w:numPr>
              <w:rPr>
                <w:lang w:val="ro-RO"/>
              </w:rPr>
            </w:pPr>
            <w:r>
              <w:rPr>
                <w:lang w:val="ro-RO"/>
              </w:rPr>
              <w:t>1-st</w:t>
            </w:r>
            <w:r w:rsidR="00D2452A">
              <w:rPr>
                <w:lang w:val="ro-RO"/>
              </w:rPr>
              <w:t xml:space="preserve"> OSEEC International Conferince</w:t>
            </w:r>
            <w:r>
              <w:rPr>
                <w:lang w:val="ro-RO"/>
              </w:rPr>
              <w:t>, UAV, Moneasa, Arad County 12-14 october 2023</w:t>
            </w:r>
          </w:p>
        </w:tc>
      </w:tr>
    </w:tbl>
    <w:p w:rsidR="00C8172F" w:rsidRPr="00F10E14" w:rsidRDefault="00C8172F">
      <w:pPr>
        <w:pStyle w:val="ECVText"/>
        <w:rPr>
          <w:lang w:val="ro-MD"/>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495E21">
        <w:trPr>
          <w:cantSplit/>
          <w:trHeight w:val="170"/>
        </w:trPr>
        <w:tc>
          <w:tcPr>
            <w:tcW w:w="2835" w:type="dxa"/>
            <w:shd w:val="clear" w:color="auto" w:fill="auto"/>
          </w:tcPr>
          <w:p w:rsidR="00C8172F" w:rsidRPr="00495E21" w:rsidRDefault="00C8172F">
            <w:pPr>
              <w:pStyle w:val="ECVLeftHeading"/>
              <w:rPr>
                <w:lang w:val="ro-RO"/>
              </w:rPr>
            </w:pPr>
            <w:r w:rsidRPr="00495E21">
              <w:rPr>
                <w:caps w:val="0"/>
                <w:lang w:val="ro-RO"/>
              </w:rPr>
              <w:t>ANEXE</w:t>
            </w:r>
          </w:p>
        </w:tc>
        <w:tc>
          <w:tcPr>
            <w:tcW w:w="7540" w:type="dxa"/>
            <w:shd w:val="clear" w:color="auto" w:fill="auto"/>
            <w:vAlign w:val="bottom"/>
          </w:tcPr>
          <w:p w:rsidR="00C8172F" w:rsidRPr="00495E21" w:rsidRDefault="002270C1">
            <w:pPr>
              <w:pStyle w:val="ECVBlueBox"/>
              <w:rPr>
                <w:lang w:val="ro-RO"/>
              </w:rPr>
            </w:pPr>
            <w:r w:rsidRPr="00495E21">
              <w:rPr>
                <w:noProof/>
                <w:lang w:val="en-US" w:eastAsia="en-US" w:bidi="ar-SA"/>
              </w:rPr>
              <w:drawing>
                <wp:inline distT="0" distB="0" distL="0" distR="0">
                  <wp:extent cx="4786630" cy="9080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495E21">
              <w:rPr>
                <w:lang w:val="ro-RO"/>
              </w:rPr>
              <w:t xml:space="preserve"> </w:t>
            </w:r>
          </w:p>
        </w:tc>
      </w:tr>
    </w:tbl>
    <w:p w:rsidR="00C8172F" w:rsidRPr="00495E21" w:rsidRDefault="00C8172F">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495E21">
        <w:trPr>
          <w:cantSplit/>
          <w:trHeight w:val="170"/>
        </w:trPr>
        <w:tc>
          <w:tcPr>
            <w:tcW w:w="2834" w:type="dxa"/>
            <w:shd w:val="clear" w:color="auto" w:fill="auto"/>
          </w:tcPr>
          <w:p w:rsidR="00C8172F" w:rsidRPr="00495E21" w:rsidRDefault="00C8172F">
            <w:pPr>
              <w:pStyle w:val="ECVLeftDetails"/>
              <w:rPr>
                <w:lang w:val="ro-RO"/>
              </w:rPr>
            </w:pPr>
          </w:p>
        </w:tc>
        <w:tc>
          <w:tcPr>
            <w:tcW w:w="7542" w:type="dxa"/>
            <w:shd w:val="clear" w:color="auto" w:fill="auto"/>
          </w:tcPr>
          <w:p w:rsidR="00C8172F" w:rsidRPr="00495E21" w:rsidRDefault="00C8172F">
            <w:pPr>
              <w:pStyle w:val="ECVSectionBullet"/>
              <w:numPr>
                <w:ilvl w:val="0"/>
                <w:numId w:val="2"/>
              </w:numPr>
              <w:rPr>
                <w:lang w:val="ro-RO"/>
              </w:rPr>
            </w:pPr>
            <w:r w:rsidRPr="00495E21">
              <w:rPr>
                <w:lang w:val="ro-RO"/>
              </w:rPr>
              <w:t>copii ale diplomelor şi certificatelor;</w:t>
            </w:r>
          </w:p>
          <w:p w:rsidR="00C8172F" w:rsidRPr="00495E21" w:rsidRDefault="00734600" w:rsidP="00734600">
            <w:pPr>
              <w:pStyle w:val="ECVSectionBullet"/>
              <w:numPr>
                <w:ilvl w:val="0"/>
                <w:numId w:val="2"/>
              </w:numPr>
              <w:rPr>
                <w:lang w:val="ro-RO"/>
              </w:rPr>
            </w:pPr>
            <w:r>
              <w:rPr>
                <w:lang w:val="ro-RO"/>
              </w:rPr>
              <w:t xml:space="preserve">lista </w:t>
            </w:r>
            <w:r w:rsidR="00C8172F" w:rsidRPr="00495E21">
              <w:rPr>
                <w:lang w:val="ro-RO"/>
              </w:rPr>
              <w:t>p</w:t>
            </w:r>
            <w:r>
              <w:rPr>
                <w:lang w:val="ro-RO"/>
              </w:rPr>
              <w:t>ublicaţiilor</w:t>
            </w:r>
          </w:p>
        </w:tc>
      </w:tr>
    </w:tbl>
    <w:p w:rsidR="00C8172F" w:rsidRPr="00495E21" w:rsidRDefault="00C8172F">
      <w:pPr>
        <w:rPr>
          <w:lang w:val="ro-RO"/>
        </w:rPr>
      </w:pPr>
    </w:p>
    <w:sectPr w:rsidR="00C8172F" w:rsidRPr="00495E21">
      <w:headerReference w:type="even" r:id="rId25"/>
      <w:headerReference w:type="default" r:id="rId26"/>
      <w:footerReference w:type="even" r:id="rId27"/>
      <w:footerReference w:type="default" r:id="rId28"/>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68" w:rsidRDefault="006E6D68">
      <w:r>
        <w:separator/>
      </w:r>
    </w:p>
  </w:endnote>
  <w:endnote w:type="continuationSeparator" w:id="0">
    <w:p w:rsidR="006E6D68" w:rsidRDefault="006E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CC"/>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4F3" w:rsidRPr="00E026E6" w:rsidRDefault="00CF74F3">
    <w:pPr>
      <w:pStyle w:val="aa"/>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Pr>
        <w:rFonts w:ascii="ArialMT" w:eastAsia="ArialMT" w:hAnsi="ArialMT" w:cs="ArialMT"/>
        <w:sz w:val="14"/>
        <w:szCs w:val="14"/>
        <w:lang w:val="it-IT"/>
      </w:rPr>
      <w:t>© Uniunea Europeană, 2002-2021</w:t>
    </w:r>
    <w:r w:rsidRPr="00E026E6">
      <w:rPr>
        <w:rFonts w:ascii="ArialMT" w:eastAsia="ArialMT" w:hAnsi="ArialMT" w:cs="ArialMT"/>
        <w:sz w:val="14"/>
        <w:szCs w:val="14"/>
        <w:lang w:val="it-IT"/>
      </w:rPr>
      <w:t xml:space="preserve">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004D6954">
      <w:rPr>
        <w:rFonts w:eastAsia="ArialMT" w:cs="ArialMT"/>
        <w:noProof/>
        <w:sz w:val="14"/>
        <w:szCs w:val="14"/>
        <w:lang w:val="it-IT"/>
      </w:rPr>
      <w:t>4</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004D6954">
      <w:rPr>
        <w:rFonts w:eastAsia="ArialMT" w:cs="ArialMT"/>
        <w:noProof/>
        <w:sz w:val="14"/>
        <w:szCs w:val="14"/>
        <w:lang w:val="it-IT"/>
      </w:rPr>
      <w:t>5</w:t>
    </w:r>
    <w:r>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4F3" w:rsidRPr="00E026E6" w:rsidRDefault="00CF74F3">
    <w:pPr>
      <w:pStyle w:val="aa"/>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004D6954">
      <w:rPr>
        <w:rFonts w:eastAsia="ArialMT" w:cs="ArialMT"/>
        <w:noProof/>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004D6954">
      <w:rPr>
        <w:rFonts w:eastAsia="ArialMT" w:cs="ArialMT"/>
        <w:noProof/>
        <w:sz w:val="14"/>
        <w:szCs w:val="14"/>
        <w:lang w:val="it-IT"/>
      </w:rPr>
      <w:t>5</w:t>
    </w:r>
    <w:r>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68" w:rsidRDefault="006E6D68">
      <w:r>
        <w:separator/>
      </w:r>
    </w:p>
  </w:footnote>
  <w:footnote w:type="continuationSeparator" w:id="0">
    <w:p w:rsidR="006E6D68" w:rsidRDefault="006E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4F3" w:rsidRDefault="00CF74F3">
    <w:pPr>
      <w:pStyle w:val="ECVCurriculumVitaeNextPages"/>
    </w:pPr>
    <w:r>
      <w:rPr>
        <w:noProof/>
        <w:lang w:val="en-US" w:eastAsia="en-US" w:bidi="ar-SA"/>
      </w:rPr>
      <w:drawing>
        <wp:anchor distT="0" distB="0" distL="0" distR="0" simplePos="0" relativeHeight="251656704" behindDoc="0" locked="0" layoutInCell="1" allowOverlap="1" wp14:anchorId="5C4FE6EF" wp14:editId="005B56F0">
          <wp:simplePos x="0" y="0"/>
          <wp:positionH relativeFrom="column">
            <wp:posOffset>0</wp:posOffset>
          </wp:positionH>
          <wp:positionV relativeFrom="paragraph">
            <wp:posOffset>0</wp:posOffset>
          </wp:positionV>
          <wp:extent cx="993140" cy="2876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 xml:space="preserve">Curriculum Vitae </w:t>
    </w:r>
    <w:r>
      <w:rPr>
        <w:szCs w:val="20"/>
      </w:rPr>
      <w:tab/>
      <w:t xml:space="preserve">Șargu Lilia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4F3" w:rsidRDefault="00CF74F3">
    <w:pPr>
      <w:pStyle w:val="ECVCurriculumVitaeNextPages"/>
    </w:pPr>
    <w:r>
      <w:rPr>
        <w:noProof/>
        <w:lang w:val="en-US" w:eastAsia="en-US" w:bidi="ar-SA"/>
      </w:rPr>
      <w:drawing>
        <wp:anchor distT="0" distB="0" distL="0" distR="0" simplePos="0" relativeHeight="251657728" behindDoc="0" locked="0" layoutInCell="1" allowOverlap="1" wp14:anchorId="70D5BFBA" wp14:editId="532943AC">
          <wp:simplePos x="0" y="0"/>
          <wp:positionH relativeFrom="column">
            <wp:posOffset>0</wp:posOffset>
          </wp:positionH>
          <wp:positionV relativeFrom="paragraph">
            <wp:posOffset>0</wp:posOffset>
          </wp:positionV>
          <wp:extent cx="993140" cy="2876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 xml:space="preserve">Curriculum Vitae </w:t>
    </w:r>
    <w:r>
      <w:rPr>
        <w:szCs w:val="20"/>
      </w:rPr>
      <w:tab/>
      <w:t xml:space="preserve"> Șargu Lilia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772630D4"/>
    <w:multiLevelType w:val="hybridMultilevel"/>
    <w:tmpl w:val="DB84D4F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21"/>
    <w:rsid w:val="00016608"/>
    <w:rsid w:val="00030AAF"/>
    <w:rsid w:val="00073E3F"/>
    <w:rsid w:val="00191A78"/>
    <w:rsid w:val="002036A2"/>
    <w:rsid w:val="002270C1"/>
    <w:rsid w:val="00330089"/>
    <w:rsid w:val="00383879"/>
    <w:rsid w:val="003B42AB"/>
    <w:rsid w:val="00403C7C"/>
    <w:rsid w:val="00442027"/>
    <w:rsid w:val="00472F5E"/>
    <w:rsid w:val="00495E21"/>
    <w:rsid w:val="004B3E06"/>
    <w:rsid w:val="004B5EAD"/>
    <w:rsid w:val="004C6402"/>
    <w:rsid w:val="004D406F"/>
    <w:rsid w:val="004D6954"/>
    <w:rsid w:val="004E7B39"/>
    <w:rsid w:val="00524317"/>
    <w:rsid w:val="00583ABF"/>
    <w:rsid w:val="005A30FD"/>
    <w:rsid w:val="006017BA"/>
    <w:rsid w:val="006151DE"/>
    <w:rsid w:val="00642A3C"/>
    <w:rsid w:val="0066352D"/>
    <w:rsid w:val="006A602C"/>
    <w:rsid w:val="006C41F9"/>
    <w:rsid w:val="006C4C02"/>
    <w:rsid w:val="006E6D68"/>
    <w:rsid w:val="00734600"/>
    <w:rsid w:val="007653BF"/>
    <w:rsid w:val="007B4EE8"/>
    <w:rsid w:val="00844FB3"/>
    <w:rsid w:val="00873060"/>
    <w:rsid w:val="008F5206"/>
    <w:rsid w:val="00974F35"/>
    <w:rsid w:val="00983D0C"/>
    <w:rsid w:val="009E12ED"/>
    <w:rsid w:val="00A07245"/>
    <w:rsid w:val="00AD0F44"/>
    <w:rsid w:val="00AE6734"/>
    <w:rsid w:val="00B75E90"/>
    <w:rsid w:val="00B814C4"/>
    <w:rsid w:val="00BB6E88"/>
    <w:rsid w:val="00BC2AC7"/>
    <w:rsid w:val="00C77510"/>
    <w:rsid w:val="00C8172F"/>
    <w:rsid w:val="00C91002"/>
    <w:rsid w:val="00C91521"/>
    <w:rsid w:val="00CB7489"/>
    <w:rsid w:val="00CD5551"/>
    <w:rsid w:val="00CF74F3"/>
    <w:rsid w:val="00D2452A"/>
    <w:rsid w:val="00D5491A"/>
    <w:rsid w:val="00D6288B"/>
    <w:rsid w:val="00D64AF6"/>
    <w:rsid w:val="00DD6D32"/>
    <w:rsid w:val="00E026E6"/>
    <w:rsid w:val="00ED256C"/>
    <w:rsid w:val="00EE693B"/>
    <w:rsid w:val="00F10E14"/>
    <w:rsid w:val="00F7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B378B9E-1493-4BC5-ABA2-9BBB1E4A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1">
    <w:name w:val="heading 1"/>
    <w:basedOn w:val="Heading"/>
    <w:next w:val="a0"/>
    <w:qFormat/>
    <w:pPr>
      <w:outlineLvl w:val="0"/>
    </w:pPr>
    <w:rPr>
      <w:b/>
      <w:bCs/>
      <w:sz w:val="32"/>
      <w:szCs w:val="32"/>
    </w:rPr>
  </w:style>
  <w:style w:type="paragraph" w:styleId="2">
    <w:name w:val="heading 2"/>
    <w:basedOn w:val="Heading"/>
    <w:next w:val="a0"/>
    <w:qFormat/>
    <w:pPr>
      <w:numPr>
        <w:ilvl w:val="1"/>
        <w:numId w:val="1"/>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a4">
    <w:name w:val="line number"/>
  </w:style>
  <w:style w:type="character" w:styleId="a5">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a6">
    <w:name w:val="FollowedHyperlink"/>
    <w:rPr>
      <w:color w:val="800000"/>
      <w:u w:val="single"/>
    </w:rPr>
  </w:style>
  <w:style w:type="paragraph" w:customStyle="1" w:styleId="Heading">
    <w:name w:val="Heading"/>
    <w:basedOn w:val="a"/>
    <w:next w:val="a0"/>
    <w:pPr>
      <w:keepNext/>
      <w:spacing w:before="240" w:after="120"/>
    </w:pPr>
    <w:rPr>
      <w:rFonts w:eastAsia="Microsoft YaHei"/>
      <w:sz w:val="28"/>
      <w:szCs w:val="28"/>
    </w:rPr>
  </w:style>
  <w:style w:type="paragraph" w:styleId="a0">
    <w:name w:val="Body Text"/>
    <w:basedOn w:val="a"/>
    <w:pPr>
      <w:spacing w:line="100" w:lineRule="atLeast"/>
    </w:pPr>
  </w:style>
  <w:style w:type="paragraph" w:styleId="a7">
    <w:name w:val="List"/>
    <w:basedOn w:val="a0"/>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a8"/>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a"/>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a"/>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a"/>
    <w:next w:val="a"/>
    <w:pPr>
      <w:ind w:left="113" w:right="113"/>
      <w:jc w:val="right"/>
      <w:textAlignment w:val="center"/>
    </w:pPr>
  </w:style>
  <w:style w:type="paragraph" w:customStyle="1" w:styleId="ECVHeadingLine">
    <w:name w:val="_ECV_HeadingLine"/>
    <w:basedOn w:val="ECVSubSectionHeading"/>
    <w:rPr>
      <w:color w:val="17ACE6"/>
    </w:rPr>
  </w:style>
  <w:style w:type="paragraph" w:styleId="a9">
    <w:name w:val="header"/>
    <w:basedOn w:val="a"/>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a9"/>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aa">
    <w:name w:val="footer"/>
    <w:basedOn w:val="a"/>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a"/>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a0"/>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a"/>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a"/>
  </w:style>
  <w:style w:type="paragraph" w:customStyle="1" w:styleId="ECVBusinessSectorRow">
    <w:name w:val="_ECV_BusinessSectorRow"/>
    <w:basedOn w:val="a"/>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a"/>
    <w:pPr>
      <w:suppressLineNumbers/>
      <w:tabs>
        <w:tab w:val="center" w:pos="5188"/>
        <w:tab w:val="right" w:pos="10376"/>
      </w:tabs>
    </w:pPr>
  </w:style>
  <w:style w:type="paragraph" w:customStyle="1" w:styleId="Footerright">
    <w:name w:val="Footer right"/>
    <w:basedOn w:val="a"/>
    <w:pPr>
      <w:suppressLineNumbers/>
      <w:tabs>
        <w:tab w:val="center" w:pos="5188"/>
        <w:tab w:val="right" w:pos="10376"/>
      </w:tabs>
    </w:pPr>
  </w:style>
  <w:style w:type="paragraph" w:customStyle="1" w:styleId="ECVRelatedDocumentRow">
    <w:name w:val="_ECV_RelatedDocumentRow"/>
    <w:basedOn w:val="ECVBusinessSectorRow"/>
  </w:style>
  <w:style w:type="paragraph" w:styleId="ab">
    <w:name w:val="Balloon Text"/>
    <w:basedOn w:val="a"/>
    <w:link w:val="ac"/>
    <w:uiPriority w:val="99"/>
    <w:semiHidden/>
    <w:unhideWhenUsed/>
    <w:rsid w:val="00C77510"/>
    <w:rPr>
      <w:rFonts w:ascii="Tahoma" w:hAnsi="Tahoma"/>
      <w:szCs w:val="14"/>
    </w:rPr>
  </w:style>
  <w:style w:type="character" w:customStyle="1" w:styleId="ac">
    <w:name w:val="Текст выноски Знак"/>
    <w:basedOn w:val="a1"/>
    <w:link w:val="ab"/>
    <w:uiPriority w:val="99"/>
    <w:semiHidden/>
    <w:rsid w:val="00C77510"/>
    <w:rPr>
      <w:rFonts w:ascii="Tahoma" w:eastAsia="SimSun" w:hAnsi="Tahoma" w:cs="Mangal"/>
      <w:color w:val="3F3A38"/>
      <w:spacing w:val="-6"/>
      <w:kern w:val="1"/>
      <w:sz w:val="16"/>
      <w:szCs w:val="14"/>
      <w:lang w:val="en-GB" w:eastAsia="zh-CN" w:bidi="hi-IN"/>
    </w:rPr>
  </w:style>
  <w:style w:type="paragraph" w:customStyle="1" w:styleId="LevelAssessment-Code">
    <w:name w:val="Level Assessment - Code"/>
    <w:basedOn w:val="a"/>
    <w:next w:val="LevelAssessment-Description"/>
    <w:rsid w:val="00191A78"/>
    <w:pPr>
      <w:widowControl/>
      <w:ind w:left="28"/>
      <w:jc w:val="center"/>
    </w:pPr>
    <w:rPr>
      <w:rFonts w:ascii="Arial Narrow" w:eastAsia="Times New Roman" w:hAnsi="Arial Narrow" w:cs="Times New Roman"/>
      <w:color w:val="auto"/>
      <w:spacing w:val="0"/>
      <w:kern w:val="0"/>
      <w:sz w:val="18"/>
      <w:szCs w:val="20"/>
      <w:lang w:val="ro-RO" w:eastAsia="ar-SA" w:bidi="ar-SA"/>
    </w:rPr>
  </w:style>
  <w:style w:type="paragraph" w:customStyle="1" w:styleId="LevelAssessment-Description">
    <w:name w:val="Level Assessment - Description"/>
    <w:basedOn w:val="LevelAssessment-Code"/>
    <w:next w:val="LevelAssessment-Code"/>
    <w:rsid w:val="00191A78"/>
    <w:pPr>
      <w:textAlignment w:val="bottom"/>
    </w:pPr>
  </w:style>
  <w:style w:type="paragraph" w:styleId="ad">
    <w:name w:val="List Paragraph"/>
    <w:basedOn w:val="a"/>
    <w:uiPriority w:val="34"/>
    <w:qFormat/>
    <w:rsid w:val="00AE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sustainable.spbstu.ru/editorial_board/"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bcc-conference.com/teduvis-2020" TargetMode="External"/><Relationship Id="rId7" Type="http://schemas.openxmlformats.org/officeDocument/2006/relationships/image" Target="media/image1.png"/><Relationship Id="rId12" Type="http://schemas.openxmlformats.org/officeDocument/2006/relationships/hyperlink" Target="mailto:lsargu@mail.ru" TargetMode="External"/><Relationship Id="rId17" Type="http://schemas.openxmlformats.org/officeDocument/2006/relationships/hyperlink" Target="http://www.accounting-management.ro/index.php?pag=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sem.md/md/p/vector-european" TargetMode="External"/><Relationship Id="rId20" Type="http://schemas.openxmlformats.org/officeDocument/2006/relationships/hyperlink" Target="http://ide.spbstu.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cnaa.md/person/52142/" TargetMode="External"/><Relationship Id="rId5" Type="http://schemas.openxmlformats.org/officeDocument/2006/relationships/footnotes" Target="footnotes.xml"/><Relationship Id="rId15" Type="http://schemas.openxmlformats.org/officeDocument/2006/relationships/hyperlink" Target="http://csei.ase.md/journal/index.html" TargetMode="External"/><Relationship Id="rId23" Type="http://schemas.openxmlformats.org/officeDocument/2006/relationships/hyperlink" Target="http://www.euroinvent.org/cat/E2021.pdf%20pag.%20630"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www.atlantis-press.com/proceedings/nsrbcped-19/peop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ide.spbstu.ru/"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2308</Words>
  <Characters>13157</Characters>
  <Application>Microsoft Office Word</Application>
  <DocSecurity>0</DocSecurity>
  <Lines>109</Lines>
  <Paragraphs>30</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Europass CV</vt:lpstr>
      <vt:lpstr>Europass CV</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Şargu Lilia</cp:lastModifiedBy>
  <cp:revision>2</cp:revision>
  <cp:lastPrinted>2024-02-21T06:59:00Z</cp:lastPrinted>
  <dcterms:created xsi:type="dcterms:W3CDTF">2026-02-12T08:00:00Z</dcterms:created>
  <dcterms:modified xsi:type="dcterms:W3CDTF">2026-02-12T08:00:00Z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