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6C4A6D" w14:paraId="3A044FDF" w14:textId="7777777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3A044FDD" w14:textId="77777777" w:rsidR="006C4A6D" w:rsidRDefault="006C4A6D">
            <w:pPr>
              <w:pStyle w:val="ECVPersonalInfoHeading"/>
            </w:pPr>
            <w:r>
              <w:rPr>
                <w:caps w:val="0"/>
              </w:rPr>
              <w:t>INFORMAȚII PERSONALE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3A044FDE" w14:textId="5C0B7F2E" w:rsidR="006C4A6D" w:rsidRDefault="007219C3">
            <w:pPr>
              <w:pStyle w:val="ECVNameField"/>
            </w:pPr>
            <w:r>
              <w:t>Nicu ȘARGU</w:t>
            </w:r>
          </w:p>
        </w:tc>
      </w:tr>
      <w:tr w:rsidR="006C4A6D" w14:paraId="3A044FE1" w14:textId="77777777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14:paraId="3A044FE0" w14:textId="77777777" w:rsidR="006C4A6D" w:rsidRDefault="006C4A6D">
            <w:pPr>
              <w:pStyle w:val="ECVComments"/>
            </w:pPr>
            <w:r w:rsidRPr="007219C3">
              <w:rPr>
                <w:color w:val="FFFFFF" w:themeColor="background1"/>
              </w:rPr>
              <w:t>[Toate titlurile CV-ului sunt opționale. Eliminați orice titluri goale.]</w:t>
            </w:r>
          </w:p>
        </w:tc>
      </w:tr>
      <w:tr w:rsidR="006C4A6D" w14:paraId="3A044FE4" w14:textId="7777777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3A044FE2" w14:textId="1FCA7E16" w:rsidR="006C4A6D" w:rsidRDefault="008C6EED">
            <w:pPr>
              <w:pStyle w:val="ECVLeftHeading"/>
            </w:pPr>
            <w:r w:rsidRPr="001C3275">
              <w:rPr>
                <w:rFonts w:ascii="Times New Roman" w:hAnsi="Times New Roman" w:cs="Times New Roman"/>
                <w:noProof/>
                <w:lang w:val="en-US" w:eastAsia="en-US" w:bidi="ar-SA"/>
              </w:rPr>
              <mc:AlternateContent>
                <mc:Choice Requires="wpg">
                  <w:drawing>
                    <wp:anchor distT="0" distB="0" distL="0" distR="0" simplePos="0" relativeHeight="251676160" behindDoc="1" locked="0" layoutInCell="1" allowOverlap="1" wp14:anchorId="3653D594" wp14:editId="5F2508DC">
                      <wp:simplePos x="0" y="0"/>
                      <wp:positionH relativeFrom="column">
                        <wp:posOffset>762000</wp:posOffset>
                      </wp:positionH>
                      <wp:positionV relativeFrom="paragraph">
                        <wp:posOffset>-41117</wp:posOffset>
                      </wp:positionV>
                      <wp:extent cx="792480" cy="1085215"/>
                      <wp:effectExtent l="0" t="0" r="0" b="0"/>
                      <wp:wrapNone/>
                      <wp:docPr id="1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92480" cy="1085215"/>
                                <a:chOff x="0" y="0"/>
                                <a:chExt cx="792480" cy="10852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" name="Image 7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92688" cy="108537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417B4F" id="Group 6" o:spid="_x0000_s1026" style="position:absolute;margin-left:60pt;margin-top:-3.25pt;width:62.4pt;height:85.45pt;z-index:-251640320;mso-wrap-distance-left:0;mso-wrap-distance-right:0" coordsize="7924,1085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7" o:spid="_x0000_s1027" type="#_x0000_t75" style="position:absolute;width:7926;height:108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">
                        <v:imagedata r:id="rId11" o:title=""/>
                      </v:shape>
                    </v:group>
                  </w:pict>
                </mc:Fallback>
              </mc:AlternateContent>
            </w:r>
            <w:r w:rsidR="006C4A6D"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14:paraId="3A044FE3" w14:textId="3B7435F4" w:rsidR="006C4A6D" w:rsidRDefault="00687F92" w:rsidP="007219C3">
            <w:pPr>
              <w:pStyle w:val="ECVContactDetails0"/>
            </w:pPr>
            <w:r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39296" behindDoc="0" locked="0" layoutInCell="1" allowOverlap="1" wp14:anchorId="3A0450B2" wp14:editId="3A0450B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9525" b="8890"/>
                  <wp:wrapSquare wrapText="bothSides"/>
                  <wp:docPr id="1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C4A6D" w14:paraId="3A044FE7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3A044FE5" w14:textId="77777777" w:rsidR="006C4A6D" w:rsidRDefault="006C4A6D"/>
        </w:tc>
        <w:tc>
          <w:tcPr>
            <w:tcW w:w="7541" w:type="dxa"/>
            <w:shd w:val="clear" w:color="auto" w:fill="auto"/>
          </w:tcPr>
          <w:p w14:paraId="3A044FE6" w14:textId="79C0A952" w:rsidR="006C4A6D" w:rsidRDefault="00687F92" w:rsidP="00E7101C">
            <w:pPr>
              <w:pStyle w:val="ECVContactDetails0"/>
              <w:tabs>
                <w:tab w:val="right" w:pos="8218"/>
              </w:tabs>
            </w:pPr>
            <w:r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75136" behindDoc="0" locked="0" layoutInCell="1" allowOverlap="1" wp14:anchorId="3A0450B4" wp14:editId="3A0450B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7620" b="4445"/>
                  <wp:wrapSquare wrapText="bothSides"/>
                  <wp:docPr id="1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C4A6D">
              <w:t xml:space="preserve"> </w:t>
            </w:r>
            <w:r w:rsidR="007219C3">
              <w:rPr>
                <w:rStyle w:val="ECVContactDetails"/>
              </w:rPr>
              <w:t xml:space="preserve">+ </w:t>
            </w:r>
            <w:r>
              <w:rPr>
                <w:noProof/>
                <w:lang w:val="en-US" w:eastAsia="en-US" w:bidi="ar-SA"/>
              </w:rPr>
              <w:drawing>
                <wp:inline distT="0" distB="0" distL="0" distR="0" wp14:anchorId="3A0450B6" wp14:editId="3A0450B7">
                  <wp:extent cx="123825" cy="133350"/>
                  <wp:effectExtent l="0" t="0" r="9525" b="0"/>
                  <wp:docPr id="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 </w:t>
            </w:r>
          </w:p>
        </w:tc>
      </w:tr>
      <w:tr w:rsidR="006C4A6D" w14:paraId="3A044FEA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3A044FE8" w14:textId="77777777" w:rsidR="006C4A6D" w:rsidRDefault="006C4A6D"/>
        </w:tc>
        <w:tc>
          <w:tcPr>
            <w:tcW w:w="7541" w:type="dxa"/>
            <w:shd w:val="clear" w:color="auto" w:fill="auto"/>
            <w:vAlign w:val="center"/>
          </w:tcPr>
          <w:p w14:paraId="3A044FE9" w14:textId="74F1A952" w:rsidR="006C4A6D" w:rsidRPr="007219C3" w:rsidRDefault="00687F92" w:rsidP="00E7101C">
            <w:pPr>
              <w:pStyle w:val="ECVContactDetails0"/>
            </w:pPr>
            <w:r w:rsidRPr="007219C3">
              <w:rPr>
                <w:noProof/>
                <w:color w:val="000000" w:themeColor="text1"/>
                <w:lang w:val="en-US" w:eastAsia="en-US" w:bidi="ar-SA"/>
              </w:rPr>
              <w:drawing>
                <wp:anchor distT="0" distB="0" distL="0" distR="71755" simplePos="0" relativeHeight="251674112" behindDoc="0" locked="0" layoutInCell="1" allowOverlap="1" wp14:anchorId="3A0450B8" wp14:editId="3A0450B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6985" b="8255"/>
                  <wp:wrapSquare wrapText="bothSides"/>
                  <wp:docPr id="1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C4A6D" w:rsidRPr="007219C3">
              <w:rPr>
                <w:color w:val="000000" w:themeColor="text1"/>
              </w:rPr>
              <w:t xml:space="preserve"> </w:t>
            </w:r>
            <w:hyperlink r:id="rId16" w:history="1">
              <w:r w:rsidR="007219C3" w:rsidRPr="007219C3">
                <w:rPr>
                  <w:rStyle w:val="a5"/>
                  <w:color w:val="000000" w:themeColor="text1"/>
                  <w:u w:val="none"/>
                </w:rPr>
                <w:t xml:space="preserve">nicu.sargu@mail.ru </w:t>
              </w:r>
            </w:hyperlink>
            <w:r w:rsidR="007219C3" w:rsidRPr="007219C3">
              <w:rPr>
                <w:rStyle w:val="ECVInternetLink"/>
                <w:color w:val="000000" w:themeColor="text1"/>
                <w:u w:val="none"/>
              </w:rPr>
              <w:t xml:space="preserve">, </w:t>
            </w:r>
          </w:p>
        </w:tc>
      </w:tr>
      <w:tr w:rsidR="006C4A6D" w14:paraId="3A044FED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3A044FEB" w14:textId="77777777" w:rsidR="006C4A6D" w:rsidRDefault="006C4A6D"/>
        </w:tc>
        <w:tc>
          <w:tcPr>
            <w:tcW w:w="7541" w:type="dxa"/>
            <w:shd w:val="clear" w:color="auto" w:fill="auto"/>
          </w:tcPr>
          <w:p w14:paraId="3A044FEC" w14:textId="2FD11F68" w:rsidR="006C4A6D" w:rsidRPr="007219C3" w:rsidRDefault="00687F92">
            <w:pPr>
              <w:pStyle w:val="ECVContactDetails0"/>
            </w:pPr>
            <w:r w:rsidRPr="007219C3"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70016" behindDoc="0" locked="0" layoutInCell="1" allowOverlap="1" wp14:anchorId="3A0450BA" wp14:editId="3A0450B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8255" b="5715"/>
                  <wp:wrapSquare wrapText="bothSides"/>
                  <wp:docPr id="1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219C3" w:rsidRPr="007219C3">
              <w:rPr>
                <w:rStyle w:val="ECVInternetLink"/>
                <w:u w:val="none"/>
              </w:rPr>
              <w:t>ORCID 0000-0002-3766-4498</w:t>
            </w:r>
            <w:r w:rsidR="006C4A6D" w:rsidRPr="007219C3">
              <w:t xml:space="preserve"> </w:t>
            </w:r>
          </w:p>
        </w:tc>
      </w:tr>
      <w:tr w:rsidR="006C4A6D" w14:paraId="3A044FF3" w14:textId="77777777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14:paraId="3A044FF1" w14:textId="77777777" w:rsidR="006C4A6D" w:rsidRDefault="006C4A6D"/>
        </w:tc>
        <w:tc>
          <w:tcPr>
            <w:tcW w:w="7541" w:type="dxa"/>
            <w:shd w:val="clear" w:color="auto" w:fill="auto"/>
            <w:vAlign w:val="center"/>
          </w:tcPr>
          <w:p w14:paraId="3A044FF2" w14:textId="1F5A46F3" w:rsidR="006C4A6D" w:rsidRDefault="006C4A6D" w:rsidP="007219C3">
            <w:pPr>
              <w:pStyle w:val="ECVGenderRow"/>
            </w:pPr>
            <w:r>
              <w:rPr>
                <w:rStyle w:val="ECVHeadingContactDetails"/>
              </w:rPr>
              <w:t>Sex</w:t>
            </w:r>
            <w:r>
              <w:t xml:space="preserve"> </w:t>
            </w:r>
            <w:r w:rsidR="007219C3">
              <w:rPr>
                <w:rStyle w:val="ECVContactDetails"/>
              </w:rPr>
              <w:t>M.</w:t>
            </w:r>
            <w:r>
              <w:t xml:space="preserve"> </w:t>
            </w:r>
            <w:r>
              <w:rPr>
                <w:rStyle w:val="ECVHeadingContactDetails"/>
              </w:rPr>
              <w:t>Data nașterii</w:t>
            </w:r>
            <w:r>
              <w:t xml:space="preserve"> </w:t>
            </w:r>
            <w:r w:rsidR="007219C3">
              <w:rPr>
                <w:rStyle w:val="ECVContactDetails"/>
              </w:rPr>
              <w:t>04/03/1996</w:t>
            </w:r>
            <w:r>
              <w:t xml:space="preserve"> </w:t>
            </w:r>
            <w:r>
              <w:rPr>
                <w:rStyle w:val="ECVHeadingContactDetails"/>
              </w:rPr>
              <w:t>| Naționalitate</w:t>
            </w:r>
            <w:r>
              <w:t xml:space="preserve"> </w:t>
            </w:r>
            <w:r w:rsidR="007219C3">
              <w:rPr>
                <w:rStyle w:val="ECVContactDetails"/>
              </w:rPr>
              <w:t>Moldovenesc</w:t>
            </w:r>
          </w:p>
        </w:tc>
      </w:tr>
    </w:tbl>
    <w:p w14:paraId="3A044FF4" w14:textId="77777777" w:rsidR="006C4A6D" w:rsidRDefault="006C4A6D">
      <w:pPr>
        <w:pStyle w:val="ECVText"/>
      </w:pPr>
    </w:p>
    <w:p w14:paraId="3A044FFC" w14:textId="77777777" w:rsidR="006C4A6D" w:rsidRDefault="006C4A6D">
      <w:pPr>
        <w:pStyle w:val="ECVText"/>
      </w:pPr>
      <w:bookmarkStart w:id="0" w:name="_GoBack"/>
      <w:bookmarkEnd w:id="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 w14:paraId="3A044FFF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3A044FFD" w14:textId="77777777" w:rsidR="006C4A6D" w:rsidRDefault="006C4A6D">
            <w:pPr>
              <w:pStyle w:val="ECVLeftHeading"/>
            </w:pPr>
            <w:r>
              <w:rPr>
                <w:caps w:val="0"/>
              </w:rPr>
              <w:t>EXPERIENȚĂ PROFESIONALĂ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3A044FFE" w14:textId="77777777" w:rsidR="006C4A6D" w:rsidRDefault="00687F92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 wp14:anchorId="3A0450BE" wp14:editId="3A0450BF">
                  <wp:extent cx="4791075" cy="8572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</w:p>
        </w:tc>
      </w:tr>
    </w:tbl>
    <w:p w14:paraId="283BEA6C" w14:textId="5AD6CD78" w:rsidR="00F13292" w:rsidRDefault="00F13292" w:rsidP="00D86E16">
      <w:pPr>
        <w:pStyle w:val="ECVComments"/>
        <w:jc w:val="left"/>
        <w:rPr>
          <w:color w:val="FFFFFF" w:themeColor="background1"/>
        </w:rPr>
      </w:pPr>
    </w:p>
    <w:tbl>
      <w:tblPr>
        <w:tblpPr w:topFromText="6" w:bottomFromText="170" w:vertAnchor="text" w:tblpY="6"/>
        <w:tblW w:w="104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5"/>
        <w:gridCol w:w="7570"/>
      </w:tblGrid>
      <w:tr w:rsidR="00D86E16" w14:paraId="771471DE" w14:textId="77777777" w:rsidTr="00BA6A89">
        <w:trPr>
          <w:cantSplit/>
          <w:trHeight w:val="182"/>
        </w:trPr>
        <w:tc>
          <w:tcPr>
            <w:tcW w:w="2845" w:type="dxa"/>
            <w:shd w:val="clear" w:color="auto" w:fill="auto"/>
          </w:tcPr>
          <w:p w14:paraId="2C89417E" w14:textId="77777777" w:rsidR="00D86E16" w:rsidRDefault="00D86E16" w:rsidP="007F741D"/>
        </w:tc>
        <w:tc>
          <w:tcPr>
            <w:tcW w:w="7570" w:type="dxa"/>
            <w:shd w:val="clear" w:color="auto" w:fill="auto"/>
            <w:vAlign w:val="bottom"/>
          </w:tcPr>
          <w:p w14:paraId="28A257F1" w14:textId="77777777" w:rsidR="00D86E16" w:rsidRDefault="00D86E16" w:rsidP="007F741D">
            <w:pPr>
              <w:pStyle w:val="ECVBusinessSectorRow"/>
            </w:pPr>
          </w:p>
        </w:tc>
      </w:tr>
      <w:tr w:rsidR="00F13292" w14:paraId="00945021" w14:textId="77777777" w:rsidTr="00BA6A89">
        <w:trPr>
          <w:cantSplit/>
          <w:trHeight w:val="182"/>
        </w:trPr>
        <w:tc>
          <w:tcPr>
            <w:tcW w:w="2845" w:type="dxa"/>
            <w:shd w:val="clear" w:color="auto" w:fill="auto"/>
          </w:tcPr>
          <w:p w14:paraId="4EB0485A" w14:textId="77777777" w:rsidR="00F13292" w:rsidRDefault="00F13292" w:rsidP="007F741D"/>
        </w:tc>
        <w:tc>
          <w:tcPr>
            <w:tcW w:w="7570" w:type="dxa"/>
            <w:shd w:val="clear" w:color="auto" w:fill="auto"/>
            <w:vAlign w:val="bottom"/>
          </w:tcPr>
          <w:p w14:paraId="5BD474DE" w14:textId="77777777" w:rsidR="00F13292" w:rsidRDefault="00F13292" w:rsidP="007F741D">
            <w:pPr>
              <w:pStyle w:val="ECVBusinessSectorRow"/>
            </w:pPr>
          </w:p>
        </w:tc>
      </w:tr>
      <w:tr w:rsidR="00D86E16" w14:paraId="7CFE3F8D" w14:textId="77777777" w:rsidTr="00BA6A89">
        <w:trPr>
          <w:cantSplit/>
          <w:trHeight w:val="138"/>
        </w:trPr>
        <w:tc>
          <w:tcPr>
            <w:tcW w:w="2845" w:type="dxa"/>
            <w:vMerge w:val="restart"/>
            <w:shd w:val="clear" w:color="auto" w:fill="auto"/>
          </w:tcPr>
          <w:p w14:paraId="66615020" w14:textId="77777777" w:rsidR="00D86E16" w:rsidRDefault="00D86E16" w:rsidP="007F741D">
            <w:pPr>
              <w:pStyle w:val="ECVDate"/>
            </w:pPr>
            <w:r>
              <w:t>01.05.2025 – prezent</w:t>
            </w:r>
          </w:p>
        </w:tc>
        <w:tc>
          <w:tcPr>
            <w:tcW w:w="7570" w:type="dxa"/>
            <w:shd w:val="clear" w:color="auto" w:fill="auto"/>
          </w:tcPr>
          <w:p w14:paraId="3E4BCCD8" w14:textId="77777777" w:rsidR="00D86E16" w:rsidRDefault="00D86E16" w:rsidP="007F741D">
            <w:pPr>
              <w:pStyle w:val="ECVSubSectionHeading"/>
            </w:pPr>
            <w:r>
              <w:t>Inspector fiscal principal</w:t>
            </w:r>
          </w:p>
        </w:tc>
      </w:tr>
      <w:tr w:rsidR="00D86E16" w14:paraId="188FB0DA" w14:textId="77777777" w:rsidTr="00BA6A89">
        <w:trPr>
          <w:cantSplit/>
          <w:trHeight w:val="182"/>
        </w:trPr>
        <w:tc>
          <w:tcPr>
            <w:tcW w:w="2845" w:type="dxa"/>
            <w:vMerge/>
            <w:shd w:val="clear" w:color="auto" w:fill="auto"/>
          </w:tcPr>
          <w:p w14:paraId="40D8F032" w14:textId="77777777" w:rsidR="00D86E16" w:rsidRDefault="00D86E16" w:rsidP="007F741D"/>
        </w:tc>
        <w:tc>
          <w:tcPr>
            <w:tcW w:w="7570" w:type="dxa"/>
            <w:shd w:val="clear" w:color="auto" w:fill="auto"/>
          </w:tcPr>
          <w:p w14:paraId="5D837E43" w14:textId="30EC601B" w:rsidR="00D86E16" w:rsidRDefault="00D86E16" w:rsidP="007F741D">
            <w:pPr>
              <w:pStyle w:val="ECVOrganisationDetails"/>
            </w:pPr>
            <w:r>
              <w:t>Serviciul Fiscal de Stat, Direcția generală de control, Departamentul de control operativ nr. 1</w:t>
            </w:r>
          </w:p>
        </w:tc>
      </w:tr>
      <w:tr w:rsidR="00D86E16" w14:paraId="40B35335" w14:textId="77777777" w:rsidTr="00BA6A89">
        <w:trPr>
          <w:cantSplit/>
          <w:trHeight w:val="626"/>
        </w:trPr>
        <w:tc>
          <w:tcPr>
            <w:tcW w:w="2845" w:type="dxa"/>
            <w:vMerge/>
            <w:shd w:val="clear" w:color="auto" w:fill="auto"/>
          </w:tcPr>
          <w:p w14:paraId="5B804CDF" w14:textId="77777777" w:rsidR="00D86E16" w:rsidRDefault="00D86E16" w:rsidP="007F741D"/>
        </w:tc>
        <w:tc>
          <w:tcPr>
            <w:tcW w:w="7570" w:type="dxa"/>
            <w:shd w:val="clear" w:color="auto" w:fill="auto"/>
          </w:tcPr>
          <w:p w14:paraId="6411F142" w14:textId="77777777" w:rsidR="00D86E16" w:rsidRDefault="00D86E16" w:rsidP="007F741D">
            <w:pPr>
              <w:pStyle w:val="ECVSectionBullet"/>
              <w:numPr>
                <w:ilvl w:val="0"/>
                <w:numId w:val="2"/>
              </w:numPr>
            </w:pPr>
            <w:r>
              <w:t>Efectuarea de inspecții fiscale de complexitate medie</w:t>
            </w:r>
          </w:p>
          <w:p w14:paraId="1F61608C" w14:textId="77777777" w:rsidR="00D86E16" w:rsidRDefault="00D86E16" w:rsidP="007F741D">
            <w:pPr>
              <w:pStyle w:val="ECVSectionBullet"/>
              <w:numPr>
                <w:ilvl w:val="0"/>
                <w:numId w:val="2"/>
              </w:numPr>
            </w:pPr>
            <w:r>
              <w:t>Întocmirea actului de audit</w:t>
            </w:r>
          </w:p>
          <w:p w14:paraId="75C1A017" w14:textId="77777777" w:rsidR="00D86E16" w:rsidRDefault="00D86E16" w:rsidP="007F741D">
            <w:pPr>
              <w:pStyle w:val="ECVSectionBullet"/>
              <w:numPr>
                <w:ilvl w:val="0"/>
                <w:numId w:val="2"/>
              </w:numPr>
            </w:pPr>
            <w:r>
              <w:t>Participarea la activități de formare profesională</w:t>
            </w:r>
          </w:p>
          <w:p w14:paraId="20278C44" w14:textId="77777777" w:rsidR="00D86E16" w:rsidRDefault="00D86E16" w:rsidP="007F741D">
            <w:pPr>
              <w:pStyle w:val="ECVSectionBullet"/>
              <w:numPr>
                <w:ilvl w:val="0"/>
                <w:numId w:val="2"/>
              </w:numPr>
            </w:pPr>
            <w:r>
              <w:t>Asigurarea colectării sumelor calculate în timpul auditului la buget</w:t>
            </w:r>
          </w:p>
          <w:p w14:paraId="283CD490" w14:textId="77777777" w:rsidR="00D86E16" w:rsidRDefault="00D86E16" w:rsidP="007F741D">
            <w:pPr>
              <w:pStyle w:val="ECVSectionBullet"/>
              <w:numPr>
                <w:ilvl w:val="0"/>
                <w:numId w:val="2"/>
              </w:numPr>
            </w:pPr>
            <w:r>
              <w:t>Pregătirea proiectelor de decizii și a altor materiale privind încălcările fiscale</w:t>
            </w:r>
          </w:p>
        </w:tc>
      </w:tr>
      <w:tr w:rsidR="00D86E16" w14:paraId="74A6BE24" w14:textId="77777777" w:rsidTr="00BA6A89">
        <w:trPr>
          <w:cantSplit/>
          <w:trHeight w:val="83"/>
        </w:trPr>
        <w:tc>
          <w:tcPr>
            <w:tcW w:w="2845" w:type="dxa"/>
            <w:vMerge/>
            <w:shd w:val="clear" w:color="auto" w:fill="auto"/>
          </w:tcPr>
          <w:p w14:paraId="3A8BE941" w14:textId="77777777" w:rsidR="00D86E16" w:rsidRDefault="00D86E16" w:rsidP="007F741D"/>
        </w:tc>
        <w:tc>
          <w:tcPr>
            <w:tcW w:w="7570" w:type="dxa"/>
            <w:shd w:val="clear" w:color="auto" w:fill="auto"/>
            <w:vAlign w:val="bottom"/>
          </w:tcPr>
          <w:p w14:paraId="248023A7" w14:textId="489940DA" w:rsidR="00D86E16" w:rsidRDefault="00D86E16" w:rsidP="007F741D">
            <w:pPr>
              <w:pStyle w:val="ECVBusinessSectorRow"/>
              <w:rPr>
                <w:rStyle w:val="ECVContactDetails"/>
              </w:rPr>
            </w:pPr>
            <w:r>
              <w:rPr>
                <w:rStyle w:val="ECVContactDetails"/>
              </w:rPr>
              <w:t>Buget, funcționar public</w:t>
            </w:r>
          </w:p>
          <w:p w14:paraId="62E48A9E" w14:textId="77777777" w:rsidR="00D86E16" w:rsidRDefault="00D86E16" w:rsidP="007F741D">
            <w:pPr>
              <w:pStyle w:val="ECVBusinessSectorRow"/>
            </w:pPr>
          </w:p>
        </w:tc>
      </w:tr>
      <w:tr w:rsidR="00F13292" w14:paraId="5E2A158B" w14:textId="77777777" w:rsidTr="00BA6A89">
        <w:trPr>
          <w:cantSplit/>
          <w:trHeight w:val="182"/>
        </w:trPr>
        <w:tc>
          <w:tcPr>
            <w:tcW w:w="2845" w:type="dxa"/>
            <w:shd w:val="clear" w:color="auto" w:fill="auto"/>
          </w:tcPr>
          <w:p w14:paraId="6AD7A819" w14:textId="6289545F" w:rsidR="00F13292" w:rsidRDefault="00F13292" w:rsidP="00F13292">
            <w:pPr>
              <w:jc w:val="right"/>
            </w:pPr>
            <w:r w:rsidRPr="00F13292">
              <w:rPr>
                <w:color w:val="0E4194"/>
                <w:sz w:val="18"/>
              </w:rPr>
              <w:t>01.0</w:t>
            </w:r>
            <w:r>
              <w:rPr>
                <w:color w:val="0E4194"/>
                <w:sz w:val="18"/>
              </w:rPr>
              <w:t>9</w:t>
            </w:r>
            <w:r w:rsidRPr="00F13292">
              <w:rPr>
                <w:color w:val="0E4194"/>
                <w:sz w:val="18"/>
              </w:rPr>
              <w:t>.2025 – prezent</w:t>
            </w:r>
          </w:p>
        </w:tc>
        <w:tc>
          <w:tcPr>
            <w:tcW w:w="7570" w:type="dxa"/>
            <w:shd w:val="clear" w:color="auto" w:fill="auto"/>
            <w:vAlign w:val="bottom"/>
          </w:tcPr>
          <w:p w14:paraId="7699EB51" w14:textId="77777777" w:rsidR="00F13292" w:rsidRDefault="00F13292" w:rsidP="00F13292">
            <w:pPr>
              <w:pStyle w:val="ECVSubSectionHeading"/>
            </w:pPr>
            <w:r>
              <w:t>Doctor, lector</w:t>
            </w:r>
          </w:p>
          <w:p w14:paraId="7AFD770C" w14:textId="77777777" w:rsidR="00F13292" w:rsidRPr="00F13292" w:rsidRDefault="00F13292" w:rsidP="00F13292">
            <w:pPr>
              <w:pStyle w:val="ECVSubSectionHeading"/>
              <w:rPr>
                <w:rFonts w:eastAsia="ArialMT" w:cs="ArialMT"/>
                <w:color w:val="3F3A38"/>
                <w:sz w:val="18"/>
                <w:szCs w:val="18"/>
              </w:rPr>
            </w:pPr>
            <w:r w:rsidRPr="00F13292">
              <w:rPr>
                <w:rFonts w:eastAsia="ArialMT" w:cs="ArialMT"/>
                <w:color w:val="3F3A38"/>
                <w:sz w:val="18"/>
                <w:szCs w:val="18"/>
              </w:rPr>
              <w:t>Universitatea Liberă Internațională din Moldova</w:t>
            </w:r>
          </w:p>
          <w:p w14:paraId="230664AB" w14:textId="77777777" w:rsidR="00F13292" w:rsidRDefault="00F13292" w:rsidP="00F13292">
            <w:pPr>
              <w:pStyle w:val="ECVSectionBullet"/>
              <w:numPr>
                <w:ilvl w:val="0"/>
                <w:numId w:val="2"/>
              </w:numPr>
            </w:pPr>
            <w:r>
              <w:t>Activități de seminar, proiecte anuale, lucrări practice și de laborator</w:t>
            </w:r>
          </w:p>
          <w:p w14:paraId="4750CBB6" w14:textId="77777777" w:rsidR="00F13292" w:rsidRDefault="00F13292" w:rsidP="00F13292">
            <w:pPr>
              <w:pStyle w:val="ECVSectionBullet"/>
              <w:numPr>
                <w:ilvl w:val="0"/>
                <w:numId w:val="2"/>
              </w:numPr>
            </w:pPr>
            <w:r>
              <w:t>Îndrumare de proiecte, teze de licență și masterat, pedagogie, practică productivă și cercetare științifică</w:t>
            </w:r>
          </w:p>
          <w:p w14:paraId="01A3EBEC" w14:textId="77777777" w:rsidR="00F13292" w:rsidRDefault="00F13292" w:rsidP="00F13292">
            <w:pPr>
              <w:pStyle w:val="ECVSectionBullet"/>
              <w:numPr>
                <w:ilvl w:val="0"/>
                <w:numId w:val="2"/>
              </w:numPr>
            </w:pPr>
            <w:r>
              <w:t>Executarea cercetărilor științifice</w:t>
            </w:r>
          </w:p>
          <w:p w14:paraId="089E784E" w14:textId="77777777" w:rsidR="00F13292" w:rsidRDefault="00F13292" w:rsidP="00F13292">
            <w:pPr>
              <w:pStyle w:val="ECVSectionBullet"/>
              <w:numPr>
                <w:ilvl w:val="0"/>
                <w:numId w:val="2"/>
              </w:numPr>
            </w:pPr>
            <w:r>
              <w:t>Monitorizarea activităților de informare bibliografică și instruire aplicată a studenților</w:t>
            </w:r>
          </w:p>
          <w:p w14:paraId="427A0B53" w14:textId="77777777" w:rsidR="00F13292" w:rsidRDefault="00F13292" w:rsidP="00F13292">
            <w:pPr>
              <w:pStyle w:val="ECVSectionBullet"/>
              <w:numPr>
                <w:ilvl w:val="0"/>
                <w:numId w:val="2"/>
              </w:numPr>
            </w:pPr>
            <w:r>
              <w:t>Activități de evaluare a performanței prin note sau calificări</w:t>
            </w:r>
          </w:p>
          <w:p w14:paraId="6E58C27D" w14:textId="5F113CF7" w:rsidR="00F13292" w:rsidRDefault="00F13292" w:rsidP="00F13292">
            <w:pPr>
              <w:pStyle w:val="ECVSubSectionHeading"/>
            </w:pPr>
            <w:r w:rsidRPr="00F13292">
              <w:rPr>
                <w:color w:val="3F3A38"/>
                <w:sz w:val="18"/>
              </w:rPr>
              <w:t>Consultații, îndrumarea cercurilor științifice studențești</w:t>
            </w:r>
          </w:p>
        </w:tc>
      </w:tr>
      <w:tr w:rsidR="00F13292" w14:paraId="1DFA42C7" w14:textId="77777777" w:rsidTr="00BA6A89">
        <w:trPr>
          <w:cantSplit/>
          <w:trHeight w:val="182"/>
        </w:trPr>
        <w:tc>
          <w:tcPr>
            <w:tcW w:w="2845" w:type="dxa"/>
            <w:shd w:val="clear" w:color="auto" w:fill="auto"/>
          </w:tcPr>
          <w:p w14:paraId="0F895123" w14:textId="77777777" w:rsidR="00F13292" w:rsidRDefault="00F13292" w:rsidP="00D806E2"/>
        </w:tc>
        <w:tc>
          <w:tcPr>
            <w:tcW w:w="7570" w:type="dxa"/>
            <w:shd w:val="clear" w:color="auto" w:fill="auto"/>
            <w:vAlign w:val="bottom"/>
          </w:tcPr>
          <w:p w14:paraId="21FA64D0" w14:textId="77777777" w:rsidR="00F13292" w:rsidRDefault="00F13292" w:rsidP="00D806E2">
            <w:pPr>
              <w:pStyle w:val="ECVBusinessSectorRow"/>
            </w:pPr>
          </w:p>
        </w:tc>
      </w:tr>
      <w:tr w:rsidR="00F13292" w14:paraId="21C7D561" w14:textId="77777777" w:rsidTr="00BA6A89">
        <w:trPr>
          <w:cantSplit/>
          <w:trHeight w:val="138"/>
        </w:trPr>
        <w:tc>
          <w:tcPr>
            <w:tcW w:w="2845" w:type="dxa"/>
            <w:vMerge w:val="restart"/>
            <w:shd w:val="clear" w:color="auto" w:fill="auto"/>
          </w:tcPr>
          <w:p w14:paraId="24E07D26" w14:textId="77777777" w:rsidR="00F13292" w:rsidRDefault="00F13292" w:rsidP="00D806E2">
            <w:pPr>
              <w:pStyle w:val="ECVDate"/>
            </w:pPr>
            <w:r>
              <w:t>01.05.2025 – prezent</w:t>
            </w:r>
          </w:p>
        </w:tc>
        <w:tc>
          <w:tcPr>
            <w:tcW w:w="7570" w:type="dxa"/>
            <w:shd w:val="clear" w:color="auto" w:fill="auto"/>
          </w:tcPr>
          <w:p w14:paraId="532DDEC4" w14:textId="77777777" w:rsidR="00F13292" w:rsidRDefault="00F13292" w:rsidP="00D806E2">
            <w:pPr>
              <w:pStyle w:val="ECVSubSectionHeading"/>
            </w:pPr>
            <w:r>
              <w:t>Inspector fiscal principal</w:t>
            </w:r>
          </w:p>
        </w:tc>
      </w:tr>
      <w:tr w:rsidR="00F13292" w14:paraId="55F1C4A8" w14:textId="77777777" w:rsidTr="00BA6A89">
        <w:trPr>
          <w:cantSplit/>
          <w:trHeight w:val="182"/>
        </w:trPr>
        <w:tc>
          <w:tcPr>
            <w:tcW w:w="2845" w:type="dxa"/>
            <w:vMerge/>
            <w:shd w:val="clear" w:color="auto" w:fill="auto"/>
          </w:tcPr>
          <w:p w14:paraId="0A51AB5B" w14:textId="77777777" w:rsidR="00F13292" w:rsidRDefault="00F13292" w:rsidP="00D806E2"/>
        </w:tc>
        <w:tc>
          <w:tcPr>
            <w:tcW w:w="7570" w:type="dxa"/>
            <w:shd w:val="clear" w:color="auto" w:fill="auto"/>
          </w:tcPr>
          <w:p w14:paraId="7A276F9D" w14:textId="77777777" w:rsidR="00F13292" w:rsidRDefault="00F13292" w:rsidP="00D806E2">
            <w:pPr>
              <w:pStyle w:val="ECVOrganisationDetails"/>
            </w:pPr>
            <w:r>
              <w:t>Serviciul Fiscal de Stat, Direcția generală de control, Departamentul de control operativ nr. 1</w:t>
            </w:r>
          </w:p>
        </w:tc>
      </w:tr>
      <w:tr w:rsidR="00F13292" w14:paraId="76121DDB" w14:textId="77777777" w:rsidTr="00BA6A89">
        <w:trPr>
          <w:cantSplit/>
          <w:trHeight w:val="626"/>
        </w:trPr>
        <w:tc>
          <w:tcPr>
            <w:tcW w:w="2845" w:type="dxa"/>
            <w:vMerge/>
            <w:shd w:val="clear" w:color="auto" w:fill="auto"/>
          </w:tcPr>
          <w:p w14:paraId="37124D27" w14:textId="77777777" w:rsidR="00F13292" w:rsidRDefault="00F13292" w:rsidP="00D806E2"/>
        </w:tc>
        <w:tc>
          <w:tcPr>
            <w:tcW w:w="7570" w:type="dxa"/>
            <w:shd w:val="clear" w:color="auto" w:fill="auto"/>
          </w:tcPr>
          <w:p w14:paraId="5426AF21" w14:textId="77777777" w:rsidR="00F13292" w:rsidRDefault="00F13292" w:rsidP="00D806E2">
            <w:pPr>
              <w:pStyle w:val="ECVSectionBullet"/>
              <w:numPr>
                <w:ilvl w:val="0"/>
                <w:numId w:val="2"/>
              </w:numPr>
            </w:pPr>
            <w:r>
              <w:t>Efectuarea de inspecții fiscale de complexitate medie</w:t>
            </w:r>
          </w:p>
          <w:p w14:paraId="6B195648" w14:textId="77777777" w:rsidR="00F13292" w:rsidRDefault="00F13292" w:rsidP="00D806E2">
            <w:pPr>
              <w:pStyle w:val="ECVSectionBullet"/>
              <w:numPr>
                <w:ilvl w:val="0"/>
                <w:numId w:val="2"/>
              </w:numPr>
            </w:pPr>
            <w:r>
              <w:t>Întocmirea actului de audit</w:t>
            </w:r>
          </w:p>
          <w:p w14:paraId="46100B6E" w14:textId="77777777" w:rsidR="00F13292" w:rsidRDefault="00F13292" w:rsidP="00D806E2">
            <w:pPr>
              <w:pStyle w:val="ECVSectionBullet"/>
              <w:numPr>
                <w:ilvl w:val="0"/>
                <w:numId w:val="2"/>
              </w:numPr>
            </w:pPr>
            <w:r>
              <w:t>Participarea la activități de formare profesională</w:t>
            </w:r>
          </w:p>
          <w:p w14:paraId="70935DCA" w14:textId="77777777" w:rsidR="00F13292" w:rsidRDefault="00F13292" w:rsidP="00D806E2">
            <w:pPr>
              <w:pStyle w:val="ECVSectionBullet"/>
              <w:numPr>
                <w:ilvl w:val="0"/>
                <w:numId w:val="2"/>
              </w:numPr>
            </w:pPr>
            <w:r>
              <w:t>Asigurarea colectării sumelor calculate în timpul auditului la buget</w:t>
            </w:r>
          </w:p>
          <w:p w14:paraId="6081FEA0" w14:textId="77777777" w:rsidR="00F13292" w:rsidRDefault="00F13292" w:rsidP="00D806E2">
            <w:pPr>
              <w:pStyle w:val="ECVSectionBullet"/>
              <w:numPr>
                <w:ilvl w:val="0"/>
                <w:numId w:val="2"/>
              </w:numPr>
            </w:pPr>
            <w:r>
              <w:t>Pregătirea proiectelor de decizii și a altor materiale privind încălcările fiscale</w:t>
            </w:r>
          </w:p>
        </w:tc>
      </w:tr>
      <w:tr w:rsidR="00F13292" w14:paraId="65267578" w14:textId="77777777" w:rsidTr="00BA6A89">
        <w:trPr>
          <w:cantSplit/>
          <w:trHeight w:val="83"/>
        </w:trPr>
        <w:tc>
          <w:tcPr>
            <w:tcW w:w="2845" w:type="dxa"/>
            <w:vMerge/>
            <w:shd w:val="clear" w:color="auto" w:fill="auto"/>
          </w:tcPr>
          <w:p w14:paraId="301063AE" w14:textId="77777777" w:rsidR="00F13292" w:rsidRDefault="00F13292" w:rsidP="00D806E2"/>
        </w:tc>
        <w:tc>
          <w:tcPr>
            <w:tcW w:w="7570" w:type="dxa"/>
            <w:shd w:val="clear" w:color="auto" w:fill="auto"/>
            <w:vAlign w:val="bottom"/>
          </w:tcPr>
          <w:p w14:paraId="7FCCCD45" w14:textId="77777777" w:rsidR="00F13292" w:rsidRDefault="00F13292" w:rsidP="00D806E2">
            <w:pPr>
              <w:pStyle w:val="ECVBusinessSectorRow"/>
              <w:rPr>
                <w:rStyle w:val="ECVContactDetails"/>
              </w:rPr>
            </w:pPr>
            <w:r>
              <w:rPr>
                <w:rStyle w:val="ECVContactDetails"/>
              </w:rPr>
              <w:t>Buget, funcționar public</w:t>
            </w:r>
          </w:p>
          <w:p w14:paraId="6EEBBFB5" w14:textId="77777777" w:rsidR="00F13292" w:rsidRDefault="00F13292" w:rsidP="00D806E2">
            <w:pPr>
              <w:pStyle w:val="ECVBusinessSectorRow"/>
            </w:pPr>
          </w:p>
        </w:tc>
      </w:tr>
    </w:tbl>
    <w:p w14:paraId="3A045000" w14:textId="30092CFF" w:rsidR="006C4A6D" w:rsidRPr="007219C3" w:rsidRDefault="006C4A6D" w:rsidP="00D86E16">
      <w:pPr>
        <w:pStyle w:val="ECVComments"/>
        <w:tabs>
          <w:tab w:val="center" w:pos="5188"/>
        </w:tabs>
        <w:jc w:val="left"/>
        <w:rPr>
          <w:color w:val="FFFFFF" w:themeColor="background1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6C4A6D" w14:paraId="3A045003" w14:textId="77777777" w:rsidTr="00BA6A89">
        <w:trPr>
          <w:cantSplit/>
          <w:trHeight w:val="74"/>
        </w:trPr>
        <w:tc>
          <w:tcPr>
            <w:tcW w:w="2834" w:type="dxa"/>
            <w:vMerge w:val="restart"/>
            <w:shd w:val="clear" w:color="auto" w:fill="auto"/>
          </w:tcPr>
          <w:p w14:paraId="3A045001" w14:textId="7D75D172" w:rsidR="006C4A6D" w:rsidRDefault="007219C3" w:rsidP="00D86E16">
            <w:pPr>
              <w:pStyle w:val="ECVDate"/>
            </w:pPr>
            <w:r>
              <w:t xml:space="preserve">05.06.2023 </w:t>
            </w:r>
            <w:r w:rsidR="00D86E16">
              <w:t>–</w:t>
            </w:r>
            <w:r>
              <w:t xml:space="preserve"> </w:t>
            </w:r>
            <w:r w:rsidR="00D86E16">
              <w:t>30.04.2025</w:t>
            </w:r>
          </w:p>
        </w:tc>
        <w:tc>
          <w:tcPr>
            <w:tcW w:w="7541" w:type="dxa"/>
            <w:shd w:val="clear" w:color="auto" w:fill="auto"/>
          </w:tcPr>
          <w:p w14:paraId="3A045002" w14:textId="749ACE2B" w:rsidR="006C4A6D" w:rsidRDefault="007219C3">
            <w:pPr>
              <w:pStyle w:val="ECVSubSectionHeading"/>
            </w:pPr>
            <w:r>
              <w:t>Inspector fiscal superior</w:t>
            </w:r>
          </w:p>
        </w:tc>
      </w:tr>
      <w:tr w:rsidR="006C4A6D" w14:paraId="3A045006" w14:textId="77777777" w:rsidTr="00BA6A89">
        <w:trPr>
          <w:cantSplit/>
        </w:trPr>
        <w:tc>
          <w:tcPr>
            <w:tcW w:w="2834" w:type="dxa"/>
            <w:vMerge/>
            <w:shd w:val="clear" w:color="auto" w:fill="auto"/>
          </w:tcPr>
          <w:p w14:paraId="3A045004" w14:textId="77777777" w:rsidR="006C4A6D" w:rsidRDefault="006C4A6D"/>
        </w:tc>
        <w:tc>
          <w:tcPr>
            <w:tcW w:w="7541" w:type="dxa"/>
            <w:shd w:val="clear" w:color="auto" w:fill="auto"/>
          </w:tcPr>
          <w:p w14:paraId="3A045005" w14:textId="7DB765B9" w:rsidR="006C4A6D" w:rsidRDefault="007219C3">
            <w:pPr>
              <w:pStyle w:val="ECVOrganisationDetails"/>
            </w:pPr>
            <w:r>
              <w:t>Serviciul Fiscal de Stat, Direcția Generală a Serviciilor Fiscale, Departamentul Serviciilor Fiscale Centrale</w:t>
            </w:r>
          </w:p>
        </w:tc>
      </w:tr>
      <w:tr w:rsidR="006C4A6D" w14:paraId="3A045009" w14:textId="77777777" w:rsidTr="00BA6A89">
        <w:trPr>
          <w:cantSplit/>
        </w:trPr>
        <w:tc>
          <w:tcPr>
            <w:tcW w:w="2834" w:type="dxa"/>
            <w:vMerge/>
            <w:shd w:val="clear" w:color="auto" w:fill="auto"/>
          </w:tcPr>
          <w:p w14:paraId="3A045007" w14:textId="77777777" w:rsidR="006C4A6D" w:rsidRDefault="006C4A6D"/>
        </w:tc>
        <w:tc>
          <w:tcPr>
            <w:tcW w:w="7541" w:type="dxa"/>
            <w:shd w:val="clear" w:color="auto" w:fill="auto"/>
          </w:tcPr>
          <w:p w14:paraId="2929B5A5" w14:textId="3E71EE90" w:rsidR="007219C3" w:rsidRDefault="007219C3" w:rsidP="007219C3">
            <w:pPr>
              <w:pStyle w:val="ECVSectionBullet"/>
              <w:numPr>
                <w:ilvl w:val="0"/>
                <w:numId w:val="2"/>
              </w:numPr>
            </w:pPr>
            <w:r>
              <w:t>Efectuarea vizitelor fiscale</w:t>
            </w:r>
          </w:p>
          <w:p w14:paraId="402A47AB" w14:textId="34273C8D" w:rsidR="007219C3" w:rsidRDefault="007219C3" w:rsidP="007219C3">
            <w:pPr>
              <w:pStyle w:val="ECVSectionBullet"/>
              <w:numPr>
                <w:ilvl w:val="0"/>
                <w:numId w:val="2"/>
              </w:numPr>
            </w:pPr>
            <w:r>
              <w:t>Întocmirea rapoartelor vizitelor fiscale, a proceselor-verbale de monitorizare a activității</w:t>
            </w:r>
          </w:p>
          <w:p w14:paraId="310C44F6" w14:textId="760ABBE5" w:rsidR="007219C3" w:rsidRDefault="007219C3" w:rsidP="007219C3">
            <w:pPr>
              <w:pStyle w:val="ECVSectionBullet"/>
              <w:numPr>
                <w:ilvl w:val="0"/>
                <w:numId w:val="2"/>
              </w:numPr>
            </w:pPr>
            <w:r>
              <w:t>Participarea la activități de formare profesională</w:t>
            </w:r>
          </w:p>
          <w:p w14:paraId="3EBE630A" w14:textId="226DCBC8" w:rsidR="007219C3" w:rsidRDefault="007219C3" w:rsidP="007219C3">
            <w:pPr>
              <w:pStyle w:val="ECVSectionBullet"/>
              <w:numPr>
                <w:ilvl w:val="0"/>
                <w:numId w:val="2"/>
              </w:numPr>
            </w:pPr>
            <w:r>
              <w:t>Asigurarea încasărilor la Bugetul Public Național</w:t>
            </w:r>
          </w:p>
          <w:p w14:paraId="28EA5006" w14:textId="434CF025" w:rsidR="007219C3" w:rsidRDefault="007219C3" w:rsidP="007219C3">
            <w:pPr>
              <w:pStyle w:val="ECVSectionBullet"/>
              <w:numPr>
                <w:ilvl w:val="0"/>
                <w:numId w:val="2"/>
              </w:numPr>
            </w:pPr>
            <w:r>
              <w:t>Combaterea activităților ilicite în cadrul serviciilor fiscale</w:t>
            </w:r>
          </w:p>
          <w:p w14:paraId="3A045008" w14:textId="6D3EB6E1" w:rsidR="006C4A6D" w:rsidRDefault="007219C3" w:rsidP="007219C3">
            <w:pPr>
              <w:pStyle w:val="ECVSectionBullet"/>
              <w:numPr>
                <w:ilvl w:val="0"/>
                <w:numId w:val="2"/>
              </w:numPr>
            </w:pPr>
            <w:r>
              <w:t>Examinarea petițiilor din cadrul serviciilor fiscale</w:t>
            </w:r>
          </w:p>
        </w:tc>
      </w:tr>
      <w:tr w:rsidR="006C4A6D" w14:paraId="3A04500C" w14:textId="77777777" w:rsidTr="00BA6A89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3A04500A" w14:textId="77777777" w:rsidR="006C4A6D" w:rsidRDefault="006C4A6D"/>
        </w:tc>
        <w:tc>
          <w:tcPr>
            <w:tcW w:w="7541" w:type="dxa"/>
            <w:shd w:val="clear" w:color="auto" w:fill="auto"/>
            <w:vAlign w:val="bottom"/>
          </w:tcPr>
          <w:p w14:paraId="03C2D7FC" w14:textId="3A59CFD3" w:rsidR="006C4A6D" w:rsidRDefault="007219C3" w:rsidP="007219C3">
            <w:pPr>
              <w:pStyle w:val="ECVBusinessSectorRow"/>
              <w:rPr>
                <w:rStyle w:val="ECVContactDetails"/>
              </w:rPr>
            </w:pPr>
            <w:r>
              <w:rPr>
                <w:rStyle w:val="ECVContactDetails"/>
              </w:rPr>
              <w:t>Buget, funcționar public</w:t>
            </w:r>
          </w:p>
          <w:p w14:paraId="3A04500B" w14:textId="173C6A33" w:rsidR="007219C3" w:rsidRDefault="007219C3" w:rsidP="007219C3">
            <w:pPr>
              <w:pStyle w:val="ECVBusinessSectorRow"/>
            </w:pPr>
          </w:p>
        </w:tc>
      </w:tr>
      <w:tr w:rsidR="007219C3" w14:paraId="18557C6A" w14:textId="77777777" w:rsidTr="00BA6A89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38908182" w14:textId="3D0FAB56" w:rsidR="007219C3" w:rsidRDefault="007219C3" w:rsidP="00B53153">
            <w:pPr>
              <w:pStyle w:val="ECVDate"/>
            </w:pPr>
            <w:r>
              <w:t>27.09.2021 – 04.06.2023</w:t>
            </w:r>
          </w:p>
        </w:tc>
        <w:tc>
          <w:tcPr>
            <w:tcW w:w="7541" w:type="dxa"/>
            <w:shd w:val="clear" w:color="auto" w:fill="auto"/>
          </w:tcPr>
          <w:p w14:paraId="1AC52628" w14:textId="20F497EA" w:rsidR="007219C3" w:rsidRDefault="007219C3" w:rsidP="00B53153">
            <w:pPr>
              <w:pStyle w:val="ECVSubSectionHeading"/>
            </w:pPr>
            <w:r>
              <w:t>Inspector fiscal superior</w:t>
            </w:r>
          </w:p>
        </w:tc>
      </w:tr>
      <w:tr w:rsidR="007219C3" w14:paraId="173141E9" w14:textId="77777777" w:rsidTr="00BA6A89">
        <w:trPr>
          <w:cantSplit/>
        </w:trPr>
        <w:tc>
          <w:tcPr>
            <w:tcW w:w="2834" w:type="dxa"/>
            <w:vMerge/>
            <w:shd w:val="clear" w:color="auto" w:fill="auto"/>
          </w:tcPr>
          <w:p w14:paraId="2292A49C" w14:textId="77777777" w:rsidR="007219C3" w:rsidRDefault="007219C3" w:rsidP="00B53153"/>
        </w:tc>
        <w:tc>
          <w:tcPr>
            <w:tcW w:w="7541" w:type="dxa"/>
            <w:shd w:val="clear" w:color="auto" w:fill="auto"/>
          </w:tcPr>
          <w:p w14:paraId="6EC1ADB1" w14:textId="0FB6E1A4" w:rsidR="007219C3" w:rsidRDefault="007219C3" w:rsidP="00D86E16">
            <w:pPr>
              <w:pStyle w:val="ECVOrganisationDetails"/>
            </w:pPr>
            <w:r>
              <w:t xml:space="preserve">Serviciul Fiscal de Stat, Direcția generală de control, Departamentul de control </w:t>
            </w:r>
            <w:r w:rsidR="00D86E16">
              <w:t>operativ nr. 1</w:t>
            </w:r>
          </w:p>
        </w:tc>
      </w:tr>
      <w:tr w:rsidR="007219C3" w14:paraId="09542108" w14:textId="77777777" w:rsidTr="00BA6A89">
        <w:trPr>
          <w:cantSplit/>
        </w:trPr>
        <w:tc>
          <w:tcPr>
            <w:tcW w:w="2834" w:type="dxa"/>
            <w:vMerge/>
            <w:shd w:val="clear" w:color="auto" w:fill="auto"/>
          </w:tcPr>
          <w:p w14:paraId="57BA3C9E" w14:textId="77777777" w:rsidR="007219C3" w:rsidRDefault="007219C3" w:rsidP="00B53153"/>
        </w:tc>
        <w:tc>
          <w:tcPr>
            <w:tcW w:w="7541" w:type="dxa"/>
            <w:shd w:val="clear" w:color="auto" w:fill="auto"/>
          </w:tcPr>
          <w:p w14:paraId="48746302" w14:textId="076E1CD2" w:rsidR="007219C3" w:rsidRDefault="007219C3" w:rsidP="007219C3">
            <w:pPr>
              <w:pStyle w:val="ECVSectionBullet"/>
              <w:numPr>
                <w:ilvl w:val="0"/>
                <w:numId w:val="2"/>
              </w:numPr>
            </w:pPr>
            <w:r>
              <w:t>Efectuarea de inspecții fiscale de complexitate medie</w:t>
            </w:r>
          </w:p>
          <w:p w14:paraId="34071DB7" w14:textId="16A97585" w:rsidR="007219C3" w:rsidRDefault="007219C3" w:rsidP="007219C3">
            <w:pPr>
              <w:pStyle w:val="ECVSectionBullet"/>
              <w:numPr>
                <w:ilvl w:val="0"/>
                <w:numId w:val="2"/>
              </w:numPr>
            </w:pPr>
            <w:r>
              <w:t>Întocmirea actului de audit</w:t>
            </w:r>
          </w:p>
          <w:p w14:paraId="100BD518" w14:textId="1D723DF3" w:rsidR="007219C3" w:rsidRDefault="007219C3" w:rsidP="007219C3">
            <w:pPr>
              <w:pStyle w:val="ECVSectionBullet"/>
              <w:numPr>
                <w:ilvl w:val="0"/>
                <w:numId w:val="2"/>
              </w:numPr>
            </w:pPr>
            <w:r>
              <w:t>Participarea la activități de formare profesională</w:t>
            </w:r>
          </w:p>
          <w:p w14:paraId="30FAA481" w14:textId="52791840" w:rsidR="007219C3" w:rsidRDefault="007219C3" w:rsidP="007219C3">
            <w:pPr>
              <w:pStyle w:val="ECVSectionBullet"/>
              <w:numPr>
                <w:ilvl w:val="0"/>
                <w:numId w:val="2"/>
              </w:numPr>
            </w:pPr>
            <w:r>
              <w:t>Asigurarea colectării sumelor calculate în timpul auditului la buget</w:t>
            </w:r>
          </w:p>
          <w:p w14:paraId="1EB46359" w14:textId="46406783" w:rsidR="007219C3" w:rsidRDefault="007219C3" w:rsidP="007219C3">
            <w:pPr>
              <w:pStyle w:val="ECVSectionBullet"/>
              <w:numPr>
                <w:ilvl w:val="0"/>
                <w:numId w:val="2"/>
              </w:numPr>
            </w:pPr>
            <w:r>
              <w:t>Pregătirea proiectelor de decizii și a altor materiale privind încălcările fiscale</w:t>
            </w:r>
          </w:p>
        </w:tc>
      </w:tr>
      <w:tr w:rsidR="007219C3" w14:paraId="0E3EAEE9" w14:textId="77777777" w:rsidTr="00BA6A89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7B83DF42" w14:textId="77777777" w:rsidR="007219C3" w:rsidRDefault="007219C3" w:rsidP="00B53153"/>
        </w:tc>
        <w:tc>
          <w:tcPr>
            <w:tcW w:w="7541" w:type="dxa"/>
            <w:shd w:val="clear" w:color="auto" w:fill="auto"/>
            <w:vAlign w:val="bottom"/>
          </w:tcPr>
          <w:p w14:paraId="57825A57" w14:textId="2286A952" w:rsidR="007219C3" w:rsidRDefault="007219C3" w:rsidP="00B53153">
            <w:pPr>
              <w:pStyle w:val="ECVBusinessSectorRow"/>
              <w:rPr>
                <w:rStyle w:val="ECVContactDetails"/>
              </w:rPr>
            </w:pPr>
            <w:r>
              <w:rPr>
                <w:rStyle w:val="ECVContactDetails"/>
              </w:rPr>
              <w:t>Buget, funcționar public</w:t>
            </w:r>
          </w:p>
          <w:p w14:paraId="0D18DF64" w14:textId="20CF37CD" w:rsidR="00C870E6" w:rsidRDefault="00C870E6" w:rsidP="00B53153">
            <w:pPr>
              <w:pStyle w:val="ECVBusinessSectorRow"/>
            </w:pPr>
          </w:p>
        </w:tc>
      </w:tr>
      <w:tr w:rsidR="007219C3" w14:paraId="49118F5E" w14:textId="77777777" w:rsidTr="00BA6A89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2D8A318B" w14:textId="143CD961" w:rsidR="007219C3" w:rsidRDefault="00C870E6" w:rsidP="00B53153">
            <w:pPr>
              <w:pStyle w:val="ECVDate"/>
            </w:pPr>
            <w:r>
              <w:t>01.09.2021 – 31.01.2023</w:t>
            </w:r>
          </w:p>
        </w:tc>
        <w:tc>
          <w:tcPr>
            <w:tcW w:w="7541" w:type="dxa"/>
            <w:shd w:val="clear" w:color="auto" w:fill="auto"/>
          </w:tcPr>
          <w:p w14:paraId="299B6229" w14:textId="79F5B51D" w:rsidR="007219C3" w:rsidRDefault="00C870E6" w:rsidP="00B53153">
            <w:pPr>
              <w:pStyle w:val="ECVSubSectionHeading"/>
            </w:pPr>
            <w:r>
              <w:t>Asistent universitar</w:t>
            </w:r>
          </w:p>
        </w:tc>
      </w:tr>
      <w:tr w:rsidR="007219C3" w14:paraId="1988EDEE" w14:textId="77777777" w:rsidTr="00BA6A89">
        <w:trPr>
          <w:cantSplit/>
        </w:trPr>
        <w:tc>
          <w:tcPr>
            <w:tcW w:w="2834" w:type="dxa"/>
            <w:vMerge/>
            <w:shd w:val="clear" w:color="auto" w:fill="auto"/>
          </w:tcPr>
          <w:p w14:paraId="41B5E622" w14:textId="77777777" w:rsidR="007219C3" w:rsidRDefault="007219C3" w:rsidP="00B53153"/>
        </w:tc>
        <w:tc>
          <w:tcPr>
            <w:tcW w:w="7541" w:type="dxa"/>
            <w:shd w:val="clear" w:color="auto" w:fill="auto"/>
          </w:tcPr>
          <w:p w14:paraId="7A4A9026" w14:textId="621C9A7D" w:rsidR="007219C3" w:rsidRDefault="00C870E6" w:rsidP="00C870E6">
            <w:pPr>
              <w:pStyle w:val="ECVOrganisationDetails"/>
            </w:pPr>
            <w:r w:rsidRPr="00C870E6">
              <w:t>Universitatea de Studii Europene din Moldova, Facultatea de Științe Economice, Departamentul de Finanțe și Contabilitate</w:t>
            </w:r>
          </w:p>
        </w:tc>
      </w:tr>
      <w:tr w:rsidR="007219C3" w14:paraId="19744931" w14:textId="77777777" w:rsidTr="00BA6A89">
        <w:trPr>
          <w:cantSplit/>
        </w:trPr>
        <w:tc>
          <w:tcPr>
            <w:tcW w:w="2834" w:type="dxa"/>
            <w:vMerge/>
            <w:shd w:val="clear" w:color="auto" w:fill="auto"/>
          </w:tcPr>
          <w:p w14:paraId="351C7B22" w14:textId="77777777" w:rsidR="007219C3" w:rsidRDefault="007219C3" w:rsidP="00B53153"/>
        </w:tc>
        <w:tc>
          <w:tcPr>
            <w:tcW w:w="7541" w:type="dxa"/>
            <w:shd w:val="clear" w:color="auto" w:fill="auto"/>
          </w:tcPr>
          <w:p w14:paraId="42F10F9B" w14:textId="7D261EC0" w:rsidR="00C870E6" w:rsidRDefault="00C870E6" w:rsidP="00C870E6">
            <w:pPr>
              <w:pStyle w:val="ECVSectionBullet"/>
              <w:numPr>
                <w:ilvl w:val="0"/>
                <w:numId w:val="2"/>
              </w:numPr>
            </w:pPr>
            <w:r>
              <w:t>Colaborare permanentă cu instructorul cursului</w:t>
            </w:r>
          </w:p>
          <w:p w14:paraId="34F07311" w14:textId="35B366A5" w:rsidR="00C870E6" w:rsidRDefault="00C870E6" w:rsidP="00C870E6">
            <w:pPr>
              <w:pStyle w:val="ECVSectionBullet"/>
              <w:numPr>
                <w:ilvl w:val="0"/>
                <w:numId w:val="2"/>
              </w:numPr>
            </w:pPr>
            <w:r>
              <w:t>Activități de seminar, proiecte anuale, lucrări practice și de laborator</w:t>
            </w:r>
          </w:p>
          <w:p w14:paraId="077B3124" w14:textId="5097FF32" w:rsidR="00C870E6" w:rsidRDefault="00C870E6" w:rsidP="00C870E6">
            <w:pPr>
              <w:pStyle w:val="ECVSectionBullet"/>
              <w:numPr>
                <w:ilvl w:val="0"/>
                <w:numId w:val="2"/>
              </w:numPr>
            </w:pPr>
            <w:r>
              <w:t>Îndrumare de proiecte, teze de licență și masterat, pedagogie, practică productivă și cercetare științifică</w:t>
            </w:r>
          </w:p>
          <w:p w14:paraId="1C18DD04" w14:textId="747FCF26" w:rsidR="00C870E6" w:rsidRDefault="00C870E6" w:rsidP="00C870E6">
            <w:pPr>
              <w:pStyle w:val="ECVSectionBullet"/>
              <w:numPr>
                <w:ilvl w:val="0"/>
                <w:numId w:val="2"/>
              </w:numPr>
            </w:pPr>
            <w:r>
              <w:t>Executarea cercetărilor științifice</w:t>
            </w:r>
          </w:p>
          <w:p w14:paraId="00E39901" w14:textId="4F02DE60" w:rsidR="00C870E6" w:rsidRDefault="00C870E6" w:rsidP="00C870E6">
            <w:pPr>
              <w:pStyle w:val="ECVSectionBullet"/>
              <w:numPr>
                <w:ilvl w:val="0"/>
                <w:numId w:val="2"/>
              </w:numPr>
            </w:pPr>
            <w:r>
              <w:t>Monitorizarea activităților de informare bibliografică și instruire aplicată a studenților</w:t>
            </w:r>
          </w:p>
          <w:p w14:paraId="367177D5" w14:textId="5A23B10B" w:rsidR="00C870E6" w:rsidRDefault="00C870E6" w:rsidP="00C870E6">
            <w:pPr>
              <w:pStyle w:val="ECVSectionBullet"/>
              <w:numPr>
                <w:ilvl w:val="0"/>
                <w:numId w:val="2"/>
              </w:numPr>
            </w:pPr>
            <w:r>
              <w:t>Activități de evaluare a performanței prin note sau calificări</w:t>
            </w:r>
          </w:p>
          <w:p w14:paraId="20AC9F9F" w14:textId="30766B6D" w:rsidR="007219C3" w:rsidRDefault="00C870E6" w:rsidP="00C870E6">
            <w:pPr>
              <w:pStyle w:val="ECVSectionBullet"/>
              <w:numPr>
                <w:ilvl w:val="0"/>
                <w:numId w:val="2"/>
              </w:numPr>
            </w:pPr>
            <w:r>
              <w:t>Consultații, îndrumarea cercurilor științifice studențești</w:t>
            </w:r>
          </w:p>
        </w:tc>
      </w:tr>
      <w:tr w:rsidR="007219C3" w14:paraId="0D8CF3F5" w14:textId="77777777" w:rsidTr="00BA6A89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1D2899A5" w14:textId="77777777" w:rsidR="007219C3" w:rsidRDefault="007219C3" w:rsidP="00B53153"/>
        </w:tc>
        <w:tc>
          <w:tcPr>
            <w:tcW w:w="7541" w:type="dxa"/>
            <w:shd w:val="clear" w:color="auto" w:fill="auto"/>
            <w:vAlign w:val="bottom"/>
          </w:tcPr>
          <w:p w14:paraId="3FF9FCFD" w14:textId="231A7633" w:rsidR="007219C3" w:rsidRDefault="00C870E6" w:rsidP="00B53153">
            <w:pPr>
              <w:pStyle w:val="ECVBusinessSectorRow"/>
            </w:pPr>
            <w:r>
              <w:rPr>
                <w:rStyle w:val="ECVContactDetails"/>
              </w:rPr>
              <w:t>învățământ superior</w:t>
            </w:r>
            <w:r w:rsidR="007219C3">
              <w:t xml:space="preserve"> </w:t>
            </w:r>
          </w:p>
          <w:p w14:paraId="6F7C0442" w14:textId="77777777" w:rsidR="00C870E6" w:rsidRDefault="00C870E6" w:rsidP="00B53153">
            <w:pPr>
              <w:pStyle w:val="ECVBusinessSectorRow"/>
            </w:pPr>
          </w:p>
          <w:p w14:paraId="399B154D" w14:textId="31F06C6B" w:rsidR="00C870E6" w:rsidRDefault="00C870E6" w:rsidP="00B53153">
            <w:pPr>
              <w:pStyle w:val="ECVBusinessSectorRow"/>
            </w:pPr>
          </w:p>
        </w:tc>
      </w:tr>
      <w:tr w:rsidR="007219C3" w14:paraId="4885777C" w14:textId="77777777" w:rsidTr="00BA6A89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285B4F55" w14:textId="5DE3BEFF" w:rsidR="007219C3" w:rsidRDefault="00C870E6" w:rsidP="00B53153">
            <w:pPr>
              <w:pStyle w:val="ECVDate"/>
            </w:pPr>
            <w:r>
              <w:t>01.01.2021 – 26.09.2021</w:t>
            </w:r>
          </w:p>
        </w:tc>
        <w:tc>
          <w:tcPr>
            <w:tcW w:w="7541" w:type="dxa"/>
            <w:shd w:val="clear" w:color="auto" w:fill="auto"/>
          </w:tcPr>
          <w:p w14:paraId="51FF41A0" w14:textId="25A321EC" w:rsidR="007219C3" w:rsidRDefault="00C870E6" w:rsidP="00B53153">
            <w:pPr>
              <w:pStyle w:val="ECVSubSectionHeading"/>
            </w:pPr>
            <w:r w:rsidRPr="00C870E6">
              <w:t>Ofițer de investigații, locotenent al serviciului fiscal de stat</w:t>
            </w:r>
          </w:p>
        </w:tc>
      </w:tr>
      <w:tr w:rsidR="007219C3" w14:paraId="4F8DAA10" w14:textId="77777777" w:rsidTr="00BA6A89">
        <w:trPr>
          <w:cantSplit/>
        </w:trPr>
        <w:tc>
          <w:tcPr>
            <w:tcW w:w="2834" w:type="dxa"/>
            <w:vMerge/>
            <w:shd w:val="clear" w:color="auto" w:fill="auto"/>
          </w:tcPr>
          <w:p w14:paraId="43459A27" w14:textId="77777777" w:rsidR="007219C3" w:rsidRDefault="007219C3" w:rsidP="00B53153"/>
        </w:tc>
        <w:tc>
          <w:tcPr>
            <w:tcW w:w="7541" w:type="dxa"/>
            <w:shd w:val="clear" w:color="auto" w:fill="auto"/>
          </w:tcPr>
          <w:p w14:paraId="6037964B" w14:textId="07A54781" w:rsidR="007219C3" w:rsidRDefault="00C870E6" w:rsidP="00B53153">
            <w:pPr>
              <w:pStyle w:val="ECVOrganisationDetails"/>
            </w:pPr>
            <w:r w:rsidRPr="00C870E6">
              <w:t>Serviciul Fiscal de Stat, Direcția Generală Antifraudă, Direcția nr. 3</w:t>
            </w:r>
          </w:p>
        </w:tc>
      </w:tr>
      <w:tr w:rsidR="007219C3" w14:paraId="05040DCF" w14:textId="77777777" w:rsidTr="00BA6A89">
        <w:trPr>
          <w:cantSplit/>
        </w:trPr>
        <w:tc>
          <w:tcPr>
            <w:tcW w:w="2834" w:type="dxa"/>
            <w:vMerge/>
            <w:shd w:val="clear" w:color="auto" w:fill="auto"/>
          </w:tcPr>
          <w:p w14:paraId="08C21A75" w14:textId="77777777" w:rsidR="007219C3" w:rsidRDefault="007219C3" w:rsidP="00B53153"/>
        </w:tc>
        <w:tc>
          <w:tcPr>
            <w:tcW w:w="7541" w:type="dxa"/>
            <w:shd w:val="clear" w:color="auto" w:fill="auto"/>
          </w:tcPr>
          <w:p w14:paraId="0BDC48D6" w14:textId="7F9059AE" w:rsidR="00C870E6" w:rsidRDefault="00C870E6" w:rsidP="00C870E6">
            <w:pPr>
              <w:pStyle w:val="ECVSectionBullet"/>
              <w:numPr>
                <w:ilvl w:val="0"/>
                <w:numId w:val="2"/>
              </w:numPr>
            </w:pPr>
            <w:r>
              <w:t>Activitate specială de investigație</w:t>
            </w:r>
          </w:p>
          <w:p w14:paraId="1CE2F8C2" w14:textId="6F7561A5" w:rsidR="00C870E6" w:rsidRDefault="00C870E6" w:rsidP="00C870E6">
            <w:pPr>
              <w:pStyle w:val="ECVSectionBullet"/>
              <w:numPr>
                <w:ilvl w:val="0"/>
                <w:numId w:val="2"/>
              </w:numPr>
            </w:pPr>
            <w:r>
              <w:t>Efectuarea măsurilor speciale de investigație</w:t>
            </w:r>
          </w:p>
          <w:p w14:paraId="4A6DFB19" w14:textId="071B9043" w:rsidR="00C870E6" w:rsidRDefault="00C870E6" w:rsidP="00C870E6">
            <w:pPr>
              <w:pStyle w:val="ECVSectionBullet"/>
              <w:numPr>
                <w:ilvl w:val="0"/>
                <w:numId w:val="2"/>
              </w:numPr>
            </w:pPr>
            <w:r>
              <w:t>Colectarea de informații pentru prevenirea și combaterea criminalității în domeniul economic</w:t>
            </w:r>
          </w:p>
          <w:p w14:paraId="7846D900" w14:textId="462ACF00" w:rsidR="00C870E6" w:rsidRDefault="00C870E6" w:rsidP="00C870E6">
            <w:pPr>
              <w:pStyle w:val="ECVSectionBullet"/>
              <w:numPr>
                <w:ilvl w:val="0"/>
                <w:numId w:val="2"/>
              </w:numPr>
            </w:pPr>
            <w:r>
              <w:t>Descoperirea și investigarea infracțiunilor economice</w:t>
            </w:r>
          </w:p>
          <w:p w14:paraId="50FFDCEB" w14:textId="55E6B450" w:rsidR="00C870E6" w:rsidRDefault="00C870E6" w:rsidP="00C870E6">
            <w:pPr>
              <w:pStyle w:val="ECVSectionBullet"/>
              <w:numPr>
                <w:ilvl w:val="0"/>
                <w:numId w:val="2"/>
              </w:numPr>
            </w:pPr>
            <w:r>
              <w:t>Asigurarea securității statului</w:t>
            </w:r>
          </w:p>
          <w:p w14:paraId="197DAA89" w14:textId="275CA609" w:rsidR="007219C3" w:rsidRDefault="00C870E6" w:rsidP="00C870E6">
            <w:pPr>
              <w:pStyle w:val="ECVSectionBullet"/>
              <w:numPr>
                <w:ilvl w:val="0"/>
                <w:numId w:val="2"/>
              </w:numPr>
            </w:pPr>
            <w:r>
              <w:t>Apărarea drepturilor și intereselor legitime ale persoanelor</w:t>
            </w:r>
          </w:p>
        </w:tc>
      </w:tr>
      <w:tr w:rsidR="007219C3" w14:paraId="14E8A2A5" w14:textId="77777777" w:rsidTr="00BA6A89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07926EFB" w14:textId="77777777" w:rsidR="007219C3" w:rsidRDefault="007219C3" w:rsidP="00B53153"/>
        </w:tc>
        <w:tc>
          <w:tcPr>
            <w:tcW w:w="7541" w:type="dxa"/>
            <w:shd w:val="clear" w:color="auto" w:fill="auto"/>
            <w:vAlign w:val="bottom"/>
          </w:tcPr>
          <w:p w14:paraId="2533DCB9" w14:textId="493539F9" w:rsidR="007219C3" w:rsidRDefault="00C870E6" w:rsidP="00B53153">
            <w:pPr>
              <w:pStyle w:val="ECVBusinessSectorRow"/>
            </w:pPr>
            <w:r>
              <w:rPr>
                <w:rStyle w:val="ECVContactDetails"/>
              </w:rPr>
              <w:t>Buget, funcționar public</w:t>
            </w:r>
          </w:p>
          <w:p w14:paraId="17B8502E" w14:textId="72EA650F" w:rsidR="00C870E6" w:rsidRDefault="00C870E6" w:rsidP="00B53153">
            <w:pPr>
              <w:pStyle w:val="ECVBusinessSectorRow"/>
            </w:pPr>
          </w:p>
        </w:tc>
      </w:tr>
      <w:tr w:rsidR="007219C3" w14:paraId="7078029B" w14:textId="77777777" w:rsidTr="00BA6A89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529DA163" w14:textId="7ACEECFC" w:rsidR="007219C3" w:rsidRDefault="00C870E6" w:rsidP="00B53153">
            <w:pPr>
              <w:pStyle w:val="ECVDate"/>
            </w:pPr>
            <w:r>
              <w:t>01.10.2019 – 31.12.2020</w:t>
            </w:r>
          </w:p>
        </w:tc>
        <w:tc>
          <w:tcPr>
            <w:tcW w:w="7541" w:type="dxa"/>
            <w:shd w:val="clear" w:color="auto" w:fill="auto"/>
          </w:tcPr>
          <w:p w14:paraId="04454516" w14:textId="3EBF8D36" w:rsidR="007219C3" w:rsidRDefault="00C870E6" w:rsidP="00B53153">
            <w:pPr>
              <w:pStyle w:val="ECVSubSectionHeading"/>
            </w:pPr>
            <w:r>
              <w:t>Inspector</w:t>
            </w:r>
          </w:p>
        </w:tc>
      </w:tr>
      <w:tr w:rsidR="007219C3" w14:paraId="2628384E" w14:textId="77777777" w:rsidTr="00BA6A89">
        <w:trPr>
          <w:cantSplit/>
        </w:trPr>
        <w:tc>
          <w:tcPr>
            <w:tcW w:w="2834" w:type="dxa"/>
            <w:vMerge/>
            <w:shd w:val="clear" w:color="auto" w:fill="auto"/>
          </w:tcPr>
          <w:p w14:paraId="4708D531" w14:textId="77777777" w:rsidR="007219C3" w:rsidRDefault="007219C3" w:rsidP="00B53153"/>
        </w:tc>
        <w:tc>
          <w:tcPr>
            <w:tcW w:w="7541" w:type="dxa"/>
            <w:shd w:val="clear" w:color="auto" w:fill="auto"/>
          </w:tcPr>
          <w:p w14:paraId="38E78D65" w14:textId="153D7C9C" w:rsidR="007219C3" w:rsidRDefault="00C870E6" w:rsidP="00C870E6">
            <w:pPr>
              <w:pStyle w:val="ECVOrganisationDetails"/>
            </w:pPr>
            <w:r>
              <w:t>Serviciul Fiscal de Stat, Direcția Generală de Administrare Fiscală, mun. Chișinău, Direcția Control Fiscal Operativ nr. 3</w:t>
            </w:r>
          </w:p>
        </w:tc>
      </w:tr>
      <w:tr w:rsidR="007219C3" w14:paraId="77E81EE8" w14:textId="77777777" w:rsidTr="00BA6A89">
        <w:trPr>
          <w:cantSplit/>
        </w:trPr>
        <w:tc>
          <w:tcPr>
            <w:tcW w:w="2834" w:type="dxa"/>
            <w:vMerge/>
            <w:shd w:val="clear" w:color="auto" w:fill="auto"/>
          </w:tcPr>
          <w:p w14:paraId="7004CF4A" w14:textId="77777777" w:rsidR="007219C3" w:rsidRDefault="007219C3" w:rsidP="00B53153"/>
        </w:tc>
        <w:tc>
          <w:tcPr>
            <w:tcW w:w="7541" w:type="dxa"/>
            <w:shd w:val="clear" w:color="auto" w:fill="auto"/>
          </w:tcPr>
          <w:p w14:paraId="4E0D8C39" w14:textId="08814B88" w:rsidR="00C870E6" w:rsidRDefault="00C870E6" w:rsidP="00C870E6">
            <w:pPr>
              <w:pStyle w:val="ECVSectionBullet"/>
              <w:numPr>
                <w:ilvl w:val="0"/>
                <w:numId w:val="2"/>
              </w:numPr>
            </w:pPr>
            <w:r>
              <w:t>Efectuarea de inspecții fiscale de complexitate medie</w:t>
            </w:r>
          </w:p>
          <w:p w14:paraId="78C9330E" w14:textId="6F7214E3" w:rsidR="00C870E6" w:rsidRDefault="00C870E6" w:rsidP="00C870E6">
            <w:pPr>
              <w:pStyle w:val="ECVSectionBullet"/>
              <w:numPr>
                <w:ilvl w:val="0"/>
                <w:numId w:val="2"/>
              </w:numPr>
            </w:pPr>
            <w:r>
              <w:t>Întocmirea actului de audit</w:t>
            </w:r>
          </w:p>
          <w:p w14:paraId="59B8A3CF" w14:textId="1D7AA234" w:rsidR="00C870E6" w:rsidRDefault="00C870E6" w:rsidP="00C870E6">
            <w:pPr>
              <w:pStyle w:val="ECVSectionBullet"/>
              <w:numPr>
                <w:ilvl w:val="0"/>
                <w:numId w:val="2"/>
              </w:numPr>
            </w:pPr>
            <w:r>
              <w:t>Participarea la activități de formare profesională</w:t>
            </w:r>
          </w:p>
          <w:p w14:paraId="1B7122A1" w14:textId="0D9323D4" w:rsidR="00C870E6" w:rsidRDefault="00C870E6" w:rsidP="00C870E6">
            <w:pPr>
              <w:pStyle w:val="ECVSectionBullet"/>
              <w:numPr>
                <w:ilvl w:val="0"/>
                <w:numId w:val="2"/>
              </w:numPr>
            </w:pPr>
            <w:r>
              <w:t>Asigurarea colectării sumelor calculate în timpul auditului la buget</w:t>
            </w:r>
          </w:p>
          <w:p w14:paraId="03914A9D" w14:textId="739F9804" w:rsidR="007219C3" w:rsidRDefault="00C870E6" w:rsidP="00C870E6">
            <w:pPr>
              <w:pStyle w:val="ECVSectionBullet"/>
              <w:numPr>
                <w:ilvl w:val="0"/>
                <w:numId w:val="2"/>
              </w:numPr>
            </w:pPr>
            <w:r>
              <w:t>Pregătirea proiectelor de decizii și a altor materiale privind încălcările fiscale</w:t>
            </w:r>
          </w:p>
        </w:tc>
      </w:tr>
      <w:tr w:rsidR="007219C3" w14:paraId="1184E864" w14:textId="77777777" w:rsidTr="00BA6A89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1EF69B20" w14:textId="77777777" w:rsidR="007219C3" w:rsidRDefault="007219C3" w:rsidP="00B53153"/>
        </w:tc>
        <w:tc>
          <w:tcPr>
            <w:tcW w:w="7541" w:type="dxa"/>
            <w:shd w:val="clear" w:color="auto" w:fill="auto"/>
            <w:vAlign w:val="bottom"/>
          </w:tcPr>
          <w:p w14:paraId="41D9BF05" w14:textId="19FDEF2F" w:rsidR="007219C3" w:rsidRDefault="00C870E6" w:rsidP="00B53153">
            <w:pPr>
              <w:pStyle w:val="ECVBusinessSectorRow"/>
              <w:rPr>
                <w:rStyle w:val="ECVContactDetails"/>
              </w:rPr>
            </w:pPr>
            <w:r>
              <w:rPr>
                <w:rStyle w:val="ECVContactDetails"/>
              </w:rPr>
              <w:t>Buget, funcționar public</w:t>
            </w:r>
          </w:p>
          <w:p w14:paraId="75A9E361" w14:textId="7A1990ED" w:rsidR="00C870E6" w:rsidRDefault="00C870E6" w:rsidP="00B53153">
            <w:pPr>
              <w:pStyle w:val="ECVBusinessSectorRow"/>
            </w:pPr>
          </w:p>
        </w:tc>
      </w:tr>
      <w:tr w:rsidR="007219C3" w14:paraId="7679FAD9" w14:textId="77777777" w:rsidTr="00BA6A89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449489F1" w14:textId="2294383F" w:rsidR="007219C3" w:rsidRDefault="00C870E6" w:rsidP="00B53153">
            <w:pPr>
              <w:pStyle w:val="ECVDate"/>
            </w:pPr>
            <w:r>
              <w:t>16.07.2018 – 30.09.2019</w:t>
            </w:r>
          </w:p>
        </w:tc>
        <w:tc>
          <w:tcPr>
            <w:tcW w:w="7541" w:type="dxa"/>
            <w:shd w:val="clear" w:color="auto" w:fill="auto"/>
          </w:tcPr>
          <w:p w14:paraId="117CA95C" w14:textId="123DFECB" w:rsidR="007219C3" w:rsidRDefault="00757117" w:rsidP="00B53153">
            <w:pPr>
              <w:pStyle w:val="ECVSubSectionHeading"/>
            </w:pPr>
            <w:r>
              <w:t>Inspector</w:t>
            </w:r>
          </w:p>
        </w:tc>
      </w:tr>
      <w:tr w:rsidR="007219C3" w14:paraId="21E3887D" w14:textId="77777777" w:rsidTr="00BA6A89">
        <w:trPr>
          <w:cantSplit/>
        </w:trPr>
        <w:tc>
          <w:tcPr>
            <w:tcW w:w="2834" w:type="dxa"/>
            <w:vMerge/>
            <w:shd w:val="clear" w:color="auto" w:fill="auto"/>
          </w:tcPr>
          <w:p w14:paraId="40993B29" w14:textId="77777777" w:rsidR="007219C3" w:rsidRDefault="007219C3" w:rsidP="00B53153"/>
        </w:tc>
        <w:tc>
          <w:tcPr>
            <w:tcW w:w="7541" w:type="dxa"/>
            <w:shd w:val="clear" w:color="auto" w:fill="auto"/>
          </w:tcPr>
          <w:p w14:paraId="517F7620" w14:textId="6A12B578" w:rsidR="007219C3" w:rsidRDefault="00757117" w:rsidP="00757117">
            <w:pPr>
              <w:pStyle w:val="ECVOrganisationDetails"/>
            </w:pPr>
            <w:r w:rsidRPr="00757117">
              <w:t>Serviciul Fiscal de Stat, Direcția Generală de Administrare Fiscală, Municipiul Chișinău, Direcția Control Fiscal Postoperațional nr. 5</w:t>
            </w:r>
          </w:p>
        </w:tc>
      </w:tr>
      <w:tr w:rsidR="007219C3" w14:paraId="0A61C283" w14:textId="77777777" w:rsidTr="00BA6A89">
        <w:trPr>
          <w:cantSplit/>
        </w:trPr>
        <w:tc>
          <w:tcPr>
            <w:tcW w:w="2834" w:type="dxa"/>
            <w:vMerge/>
            <w:shd w:val="clear" w:color="auto" w:fill="auto"/>
          </w:tcPr>
          <w:p w14:paraId="30F7D53D" w14:textId="77777777" w:rsidR="007219C3" w:rsidRDefault="007219C3" w:rsidP="00B53153"/>
        </w:tc>
        <w:tc>
          <w:tcPr>
            <w:tcW w:w="7541" w:type="dxa"/>
            <w:shd w:val="clear" w:color="auto" w:fill="auto"/>
          </w:tcPr>
          <w:p w14:paraId="134A9015" w14:textId="785F4AF5" w:rsidR="00757117" w:rsidRDefault="00757117" w:rsidP="00757117">
            <w:pPr>
              <w:pStyle w:val="ECVSectionBullet"/>
              <w:numPr>
                <w:ilvl w:val="0"/>
                <w:numId w:val="2"/>
              </w:numPr>
            </w:pPr>
            <w:r>
              <w:t>Efectuarea de inspecții fiscale de complexitate medie</w:t>
            </w:r>
          </w:p>
          <w:p w14:paraId="2E862E93" w14:textId="272B7DE7" w:rsidR="00757117" w:rsidRDefault="00757117" w:rsidP="00757117">
            <w:pPr>
              <w:pStyle w:val="ECVSectionBullet"/>
              <w:numPr>
                <w:ilvl w:val="0"/>
                <w:numId w:val="2"/>
              </w:numPr>
            </w:pPr>
            <w:r>
              <w:t>Întocmirea actului de audit</w:t>
            </w:r>
          </w:p>
          <w:p w14:paraId="6CB5990A" w14:textId="54BE811C" w:rsidR="00757117" w:rsidRDefault="00757117" w:rsidP="00757117">
            <w:pPr>
              <w:pStyle w:val="ECVSectionBullet"/>
              <w:numPr>
                <w:ilvl w:val="0"/>
                <w:numId w:val="2"/>
              </w:numPr>
            </w:pPr>
            <w:r>
              <w:t>Participarea la activități de formare profesională</w:t>
            </w:r>
          </w:p>
          <w:p w14:paraId="2EBC56FC" w14:textId="1D06478A" w:rsidR="007219C3" w:rsidRDefault="00757117" w:rsidP="00757117">
            <w:pPr>
              <w:pStyle w:val="ECVSectionBullet"/>
              <w:numPr>
                <w:ilvl w:val="0"/>
                <w:numId w:val="2"/>
              </w:numPr>
            </w:pPr>
            <w:r>
              <w:t>Asigurarea încasării sumelor calculate în timpul auditului la buget. Pregătirea proiectelor de hotărâre și a altor materiale privind încălcările fiscale.</w:t>
            </w:r>
          </w:p>
        </w:tc>
      </w:tr>
      <w:tr w:rsidR="007219C3" w14:paraId="2D1CD937" w14:textId="77777777" w:rsidTr="00BA6A89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636FE192" w14:textId="77777777" w:rsidR="007219C3" w:rsidRDefault="007219C3" w:rsidP="00B53153"/>
        </w:tc>
        <w:tc>
          <w:tcPr>
            <w:tcW w:w="7541" w:type="dxa"/>
            <w:shd w:val="clear" w:color="auto" w:fill="auto"/>
            <w:vAlign w:val="bottom"/>
          </w:tcPr>
          <w:p w14:paraId="7212ADBB" w14:textId="3DCD9CDD" w:rsidR="007219C3" w:rsidRDefault="00757117" w:rsidP="00757117">
            <w:pPr>
              <w:pStyle w:val="ECVBusinessSectorRow"/>
              <w:rPr>
                <w:rStyle w:val="ECVContactDetails"/>
              </w:rPr>
            </w:pPr>
            <w:r>
              <w:rPr>
                <w:rStyle w:val="ECVContactDetails"/>
              </w:rPr>
              <w:t>Buget, funcționar public</w:t>
            </w:r>
          </w:p>
          <w:p w14:paraId="562D90E7" w14:textId="62304D4F" w:rsidR="00757117" w:rsidRDefault="00757117" w:rsidP="00757117">
            <w:pPr>
              <w:pStyle w:val="ECVBusinessSectorRow"/>
            </w:pPr>
          </w:p>
        </w:tc>
      </w:tr>
      <w:tr w:rsidR="007219C3" w14:paraId="3FC69B52" w14:textId="77777777" w:rsidTr="00BA6A89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1F064141" w14:textId="443BA4F0" w:rsidR="007219C3" w:rsidRDefault="00757117" w:rsidP="00B53153">
            <w:pPr>
              <w:pStyle w:val="ECVDate"/>
            </w:pPr>
            <w:r>
              <w:t>01.01.2017 – 05.09.2017</w:t>
            </w:r>
          </w:p>
        </w:tc>
        <w:tc>
          <w:tcPr>
            <w:tcW w:w="7541" w:type="dxa"/>
            <w:shd w:val="clear" w:color="auto" w:fill="auto"/>
          </w:tcPr>
          <w:p w14:paraId="4E020D57" w14:textId="3AC2FC4C" w:rsidR="007219C3" w:rsidRDefault="00757117" w:rsidP="00B53153">
            <w:pPr>
              <w:pStyle w:val="ECVSubSectionHeading"/>
            </w:pPr>
            <w:r>
              <w:t>Instalator de suprafețe</w:t>
            </w:r>
          </w:p>
        </w:tc>
      </w:tr>
      <w:tr w:rsidR="007219C3" w14:paraId="57C4A6C9" w14:textId="77777777" w:rsidTr="00BA6A89">
        <w:trPr>
          <w:cantSplit/>
        </w:trPr>
        <w:tc>
          <w:tcPr>
            <w:tcW w:w="2834" w:type="dxa"/>
            <w:vMerge/>
            <w:shd w:val="clear" w:color="auto" w:fill="auto"/>
          </w:tcPr>
          <w:p w14:paraId="41417507" w14:textId="77777777" w:rsidR="007219C3" w:rsidRDefault="007219C3" w:rsidP="00B53153"/>
        </w:tc>
        <w:tc>
          <w:tcPr>
            <w:tcW w:w="7541" w:type="dxa"/>
            <w:shd w:val="clear" w:color="auto" w:fill="auto"/>
          </w:tcPr>
          <w:p w14:paraId="07335807" w14:textId="58CB578B" w:rsidR="007219C3" w:rsidRDefault="00757117" w:rsidP="00B53153">
            <w:pPr>
              <w:pStyle w:val="ECVOrganisationDetails"/>
            </w:pPr>
            <w:r w:rsidRPr="00757117">
              <w:t>MKW SURFACES LTD, 20-22 Wenlock Road Londra, N1 7GU, Marea Britanie</w:t>
            </w:r>
          </w:p>
        </w:tc>
      </w:tr>
      <w:tr w:rsidR="007219C3" w14:paraId="2E57AD10" w14:textId="77777777" w:rsidTr="00BA6A89">
        <w:trPr>
          <w:cantSplit/>
        </w:trPr>
        <w:tc>
          <w:tcPr>
            <w:tcW w:w="2834" w:type="dxa"/>
            <w:vMerge/>
            <w:shd w:val="clear" w:color="auto" w:fill="auto"/>
          </w:tcPr>
          <w:p w14:paraId="2E3F473C" w14:textId="77777777" w:rsidR="007219C3" w:rsidRDefault="007219C3" w:rsidP="00B53153"/>
        </w:tc>
        <w:tc>
          <w:tcPr>
            <w:tcW w:w="7541" w:type="dxa"/>
            <w:shd w:val="clear" w:color="auto" w:fill="auto"/>
          </w:tcPr>
          <w:p w14:paraId="72C069E4" w14:textId="4632BF26" w:rsidR="00757117" w:rsidRDefault="00757117" w:rsidP="00757117">
            <w:pPr>
              <w:pStyle w:val="ECVSectionBullet"/>
              <w:numPr>
                <w:ilvl w:val="0"/>
                <w:numId w:val="2"/>
              </w:numPr>
            </w:pPr>
            <w:r>
              <w:t>Montarea/îndepărtarea/repararea suprafețelor de lucru din piatră naturală și artificială</w:t>
            </w:r>
          </w:p>
          <w:p w14:paraId="5AAB4FE1" w14:textId="783824AC" w:rsidR="00757117" w:rsidRDefault="00757117" w:rsidP="00757117">
            <w:pPr>
              <w:pStyle w:val="ECVSectionBullet"/>
              <w:numPr>
                <w:ilvl w:val="0"/>
                <w:numId w:val="2"/>
              </w:numPr>
            </w:pPr>
            <w:r>
              <w:t>Conversații cu clienții</w:t>
            </w:r>
          </w:p>
          <w:p w14:paraId="792454E9" w14:textId="43F529A9" w:rsidR="00757117" w:rsidRDefault="00757117" w:rsidP="00757117">
            <w:pPr>
              <w:pStyle w:val="ECVSectionBullet"/>
              <w:numPr>
                <w:ilvl w:val="0"/>
                <w:numId w:val="2"/>
              </w:numPr>
            </w:pPr>
            <w:r>
              <w:t>Evidența zilnică a lucrărilor efectuate</w:t>
            </w:r>
          </w:p>
          <w:p w14:paraId="4C9C96F2" w14:textId="578B33D0" w:rsidR="007219C3" w:rsidRDefault="00757117" w:rsidP="00757117">
            <w:pPr>
              <w:pStyle w:val="ECVSectionBullet"/>
              <w:numPr>
                <w:ilvl w:val="0"/>
                <w:numId w:val="2"/>
              </w:numPr>
            </w:pPr>
            <w:r>
              <w:t>Managementul materialelor și uneltelor</w:t>
            </w:r>
          </w:p>
        </w:tc>
      </w:tr>
      <w:tr w:rsidR="007219C3" w14:paraId="15816D36" w14:textId="77777777" w:rsidTr="00BA6A89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74970EE8" w14:textId="77777777" w:rsidR="007219C3" w:rsidRDefault="007219C3" w:rsidP="00B53153"/>
        </w:tc>
        <w:tc>
          <w:tcPr>
            <w:tcW w:w="7541" w:type="dxa"/>
            <w:shd w:val="clear" w:color="auto" w:fill="auto"/>
            <w:vAlign w:val="bottom"/>
          </w:tcPr>
          <w:p w14:paraId="55D6B2EC" w14:textId="1407AC5F" w:rsidR="00757117" w:rsidRDefault="00757117" w:rsidP="00757117">
            <w:pPr>
              <w:pStyle w:val="ECVBusinessSectorRow"/>
              <w:rPr>
                <w:rStyle w:val="ECVContactDetails"/>
              </w:rPr>
            </w:pPr>
            <w:r>
              <w:rPr>
                <w:rStyle w:val="ECVContactDetails"/>
              </w:rPr>
              <w:t>Construcții civile</w:t>
            </w:r>
          </w:p>
          <w:p w14:paraId="6223E127" w14:textId="1C50764A" w:rsidR="007219C3" w:rsidRDefault="007219C3" w:rsidP="00757117">
            <w:pPr>
              <w:pStyle w:val="ECVBusinessSectorRow"/>
            </w:pPr>
            <w:r>
              <w:t xml:space="preserve"> </w:t>
            </w:r>
          </w:p>
        </w:tc>
      </w:tr>
      <w:tr w:rsidR="007219C3" w14:paraId="2A0717E4" w14:textId="77777777" w:rsidTr="00BA6A89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6110007C" w14:textId="2BC76966" w:rsidR="007219C3" w:rsidRDefault="00757117" w:rsidP="00B53153">
            <w:pPr>
              <w:pStyle w:val="ECVDate"/>
            </w:pPr>
            <w:r>
              <w:t>01.03.2016 – 30.04.2016</w:t>
            </w:r>
          </w:p>
        </w:tc>
        <w:tc>
          <w:tcPr>
            <w:tcW w:w="7541" w:type="dxa"/>
            <w:shd w:val="clear" w:color="auto" w:fill="auto"/>
          </w:tcPr>
          <w:p w14:paraId="3DEF8D28" w14:textId="5C016622" w:rsidR="007219C3" w:rsidRDefault="00757117" w:rsidP="00B53153">
            <w:pPr>
              <w:pStyle w:val="ECVSubSectionHeading"/>
            </w:pPr>
            <w:r w:rsidRPr="00757117">
              <w:t>Lider de echipă, fierar - betonist</w:t>
            </w:r>
          </w:p>
        </w:tc>
      </w:tr>
      <w:tr w:rsidR="007219C3" w14:paraId="121F0C19" w14:textId="77777777" w:rsidTr="00BA6A89">
        <w:trPr>
          <w:cantSplit/>
        </w:trPr>
        <w:tc>
          <w:tcPr>
            <w:tcW w:w="2834" w:type="dxa"/>
            <w:vMerge/>
            <w:shd w:val="clear" w:color="auto" w:fill="auto"/>
          </w:tcPr>
          <w:p w14:paraId="6D2C4FEE" w14:textId="77777777" w:rsidR="007219C3" w:rsidRDefault="007219C3" w:rsidP="00B53153"/>
        </w:tc>
        <w:tc>
          <w:tcPr>
            <w:tcW w:w="7541" w:type="dxa"/>
            <w:shd w:val="clear" w:color="auto" w:fill="auto"/>
          </w:tcPr>
          <w:p w14:paraId="58034FF3" w14:textId="532FDA3C" w:rsidR="007219C3" w:rsidRDefault="00757117" w:rsidP="00B53153">
            <w:pPr>
              <w:pStyle w:val="ECVOrganisationDetails"/>
            </w:pPr>
            <w:r>
              <w:t>Interactiv SA, str. Ion Inculeț 105, Chișinău</w:t>
            </w:r>
          </w:p>
        </w:tc>
      </w:tr>
      <w:tr w:rsidR="007219C3" w14:paraId="130937F7" w14:textId="77777777" w:rsidTr="00BA6A89">
        <w:trPr>
          <w:cantSplit/>
        </w:trPr>
        <w:tc>
          <w:tcPr>
            <w:tcW w:w="2834" w:type="dxa"/>
            <w:vMerge/>
            <w:shd w:val="clear" w:color="auto" w:fill="auto"/>
          </w:tcPr>
          <w:p w14:paraId="4C1FE75C" w14:textId="77777777" w:rsidR="007219C3" w:rsidRDefault="007219C3" w:rsidP="00B53153"/>
        </w:tc>
        <w:tc>
          <w:tcPr>
            <w:tcW w:w="7541" w:type="dxa"/>
            <w:shd w:val="clear" w:color="auto" w:fill="auto"/>
          </w:tcPr>
          <w:p w14:paraId="4F8C9E54" w14:textId="07968137" w:rsidR="00757117" w:rsidRDefault="00757117" w:rsidP="00757117">
            <w:pPr>
              <w:pStyle w:val="ECVSectionBullet"/>
              <w:numPr>
                <w:ilvl w:val="0"/>
                <w:numId w:val="2"/>
              </w:numPr>
            </w:pPr>
            <w:r>
              <w:t>Distribuția muncii în echipă</w:t>
            </w:r>
          </w:p>
          <w:p w14:paraId="60A2DA19" w14:textId="31B62097" w:rsidR="00757117" w:rsidRDefault="00757117" w:rsidP="00757117">
            <w:pPr>
              <w:pStyle w:val="ECVSectionBullet"/>
              <w:numPr>
                <w:ilvl w:val="0"/>
                <w:numId w:val="2"/>
              </w:numPr>
            </w:pPr>
            <w:r>
              <w:t>Conformitatea proiectului</w:t>
            </w:r>
          </w:p>
          <w:p w14:paraId="7EFB8AD0" w14:textId="0396A85B" w:rsidR="007219C3" w:rsidRDefault="00757117" w:rsidP="00757117">
            <w:pPr>
              <w:pStyle w:val="ECVSectionBullet"/>
              <w:numPr>
                <w:ilvl w:val="0"/>
                <w:numId w:val="2"/>
              </w:numPr>
            </w:pPr>
            <w:r>
              <w:t>Execuția și formarea cadrului de armare</w:t>
            </w:r>
          </w:p>
        </w:tc>
      </w:tr>
      <w:tr w:rsidR="007219C3" w14:paraId="02E9B56D" w14:textId="77777777" w:rsidTr="00BA6A89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63B4AF82" w14:textId="77777777" w:rsidR="007219C3" w:rsidRDefault="007219C3" w:rsidP="00B53153"/>
        </w:tc>
        <w:tc>
          <w:tcPr>
            <w:tcW w:w="7541" w:type="dxa"/>
            <w:shd w:val="clear" w:color="auto" w:fill="auto"/>
            <w:vAlign w:val="bottom"/>
          </w:tcPr>
          <w:p w14:paraId="5D4D784E" w14:textId="056C6313" w:rsidR="00757117" w:rsidRDefault="00757117" w:rsidP="00B53153">
            <w:pPr>
              <w:pStyle w:val="ECVBusinessSectorRow"/>
              <w:rPr>
                <w:rStyle w:val="ECVContactDetails"/>
              </w:rPr>
            </w:pPr>
            <w:r>
              <w:rPr>
                <w:rStyle w:val="ECVContactDetails"/>
              </w:rPr>
              <w:t>Construcții civile</w:t>
            </w:r>
          </w:p>
          <w:p w14:paraId="25BDF195" w14:textId="26887DC3" w:rsidR="00757117" w:rsidRPr="00757117" w:rsidRDefault="00757117" w:rsidP="00B53153">
            <w:pPr>
              <w:pStyle w:val="ECVBusinessSectorRow"/>
              <w:rPr>
                <w:sz w:val="18"/>
                <w:szCs w:val="18"/>
              </w:rPr>
            </w:pPr>
          </w:p>
        </w:tc>
      </w:tr>
    </w:tbl>
    <w:p w14:paraId="3A04500D" w14:textId="77777777" w:rsidR="006C4A6D" w:rsidRDefault="006C4A6D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 w14:paraId="3A045010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3A04500E" w14:textId="77777777" w:rsidR="006C4A6D" w:rsidRDefault="006C4A6D">
            <w:pPr>
              <w:pStyle w:val="ECVLeftHeading"/>
            </w:pPr>
            <w:r>
              <w:rPr>
                <w:caps w:val="0"/>
              </w:rPr>
              <w:t>EDUCAȚIE ȘI FORMARE PROFESIONALĂ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3A04500F" w14:textId="77777777" w:rsidR="006C4A6D" w:rsidRDefault="00687F92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 wp14:anchorId="3A0450C0" wp14:editId="3A0450C1">
                  <wp:extent cx="4791075" cy="85725"/>
                  <wp:effectExtent l="0" t="0" r="9525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</w:p>
        </w:tc>
      </w:tr>
    </w:tbl>
    <w:p w14:paraId="3A045011" w14:textId="77777777" w:rsidR="006C4A6D" w:rsidRPr="00757117" w:rsidRDefault="006C4A6D">
      <w:pPr>
        <w:pStyle w:val="ECVComments"/>
        <w:rPr>
          <w:color w:val="FFFFFF" w:themeColor="background1"/>
        </w:rPr>
      </w:pPr>
      <w:r w:rsidRPr="00757117">
        <w:rPr>
          <w:color w:val="FFFFFF" w:themeColor="background1"/>
        </w:rPr>
        <w:t>[Adăugați intrări separate pentru fiecare curs. Începeți cu cel mai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757117" w:rsidRPr="00757117" w14:paraId="3A045015" w14:textId="7777777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3A045012" w14:textId="40B4DC91" w:rsidR="00757117" w:rsidRDefault="00757117" w:rsidP="008C6EED">
            <w:pPr>
              <w:pStyle w:val="ECVDate"/>
              <w:spacing w:before="0" w:line="240" w:lineRule="auto"/>
            </w:pPr>
            <w:r>
              <w:t>2020 – 2024</w:t>
            </w:r>
          </w:p>
        </w:tc>
        <w:tc>
          <w:tcPr>
            <w:tcW w:w="6237" w:type="dxa"/>
            <w:shd w:val="clear" w:color="auto" w:fill="auto"/>
          </w:tcPr>
          <w:p w14:paraId="3A045013" w14:textId="03CAE9CF" w:rsidR="00757117" w:rsidRDefault="00757117" w:rsidP="008C6EED">
            <w:pPr>
              <w:pStyle w:val="ECVSubSectionHeading"/>
              <w:spacing w:line="240" w:lineRule="auto"/>
            </w:pPr>
            <w:r>
              <w:t>Studii doctorale</w:t>
            </w:r>
          </w:p>
        </w:tc>
        <w:tc>
          <w:tcPr>
            <w:tcW w:w="1305" w:type="dxa"/>
            <w:shd w:val="clear" w:color="auto" w:fill="auto"/>
          </w:tcPr>
          <w:p w14:paraId="3A045014" w14:textId="4ED1162A" w:rsidR="00757117" w:rsidRPr="00757117" w:rsidRDefault="00757117" w:rsidP="008C6EED">
            <w:pPr>
              <w:pStyle w:val="ECVRightHeading"/>
              <w:spacing w:before="0" w:line="240" w:lineRule="auto"/>
              <w:rPr>
                <w:color w:val="FFFFFF" w:themeColor="background1"/>
              </w:rPr>
            </w:pPr>
            <w:r w:rsidRPr="00757117">
              <w:rPr>
                <w:color w:val="FFFFFF" w:themeColor="background1"/>
              </w:rPr>
              <w:t>Înlocuiți cu nivelul EQF sau altul, dacă este relevant.</w:t>
            </w:r>
          </w:p>
        </w:tc>
      </w:tr>
      <w:tr w:rsidR="00757117" w14:paraId="3A045018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3A045016" w14:textId="77777777" w:rsidR="00757117" w:rsidRDefault="00757117" w:rsidP="008C6EED"/>
        </w:tc>
        <w:tc>
          <w:tcPr>
            <w:tcW w:w="7542" w:type="dxa"/>
            <w:gridSpan w:val="2"/>
            <w:shd w:val="clear" w:color="auto" w:fill="auto"/>
          </w:tcPr>
          <w:p w14:paraId="3A045017" w14:textId="3ACA5818" w:rsidR="00757117" w:rsidRDefault="00757117" w:rsidP="008C6EED">
            <w:pPr>
              <w:pStyle w:val="ECVOrganisationDetails"/>
              <w:spacing w:before="0" w:line="240" w:lineRule="auto"/>
            </w:pPr>
            <w:r w:rsidRPr="00757117">
              <w:t>Școala Doctorală a Academiei de Studii Economice a Moldovei</w:t>
            </w:r>
          </w:p>
        </w:tc>
      </w:tr>
      <w:tr w:rsidR="00757117" w14:paraId="3A04501B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3A045019" w14:textId="77777777" w:rsidR="00757117" w:rsidRDefault="00757117" w:rsidP="008C6EED"/>
        </w:tc>
        <w:tc>
          <w:tcPr>
            <w:tcW w:w="7542" w:type="dxa"/>
            <w:gridSpan w:val="2"/>
            <w:shd w:val="clear" w:color="auto" w:fill="auto"/>
          </w:tcPr>
          <w:p w14:paraId="78A1075A" w14:textId="176B3E94" w:rsidR="00757117" w:rsidRDefault="00757117" w:rsidP="008C6EED">
            <w:pPr>
              <w:pStyle w:val="ECVSectionBullet"/>
              <w:numPr>
                <w:ilvl w:val="0"/>
                <w:numId w:val="2"/>
              </w:numPr>
              <w:spacing w:line="240" w:lineRule="auto"/>
            </w:pPr>
            <w:r w:rsidRPr="00757117">
              <w:t>Specialitatea 522.01 – Finanțe, tema tezei de doctorat Implicațiile controlului fiscal în eficientizarea sistemului fiscal al Republicii Moldova</w:t>
            </w:r>
          </w:p>
          <w:p w14:paraId="3A04501A" w14:textId="716BBB8D" w:rsidR="00AF317E" w:rsidRDefault="00AF317E" w:rsidP="008C6EED">
            <w:pPr>
              <w:pStyle w:val="ECVSectionBullet"/>
              <w:spacing w:line="240" w:lineRule="auto"/>
              <w:ind w:left="113"/>
            </w:pPr>
          </w:p>
        </w:tc>
      </w:tr>
      <w:tr w:rsidR="00757117" w:rsidRPr="00757117" w14:paraId="1190A9AC" w14:textId="77777777" w:rsidTr="00A60A81">
        <w:trPr>
          <w:cantSplit/>
          <w:trHeight w:val="422"/>
        </w:trPr>
        <w:tc>
          <w:tcPr>
            <w:tcW w:w="2834" w:type="dxa"/>
            <w:vMerge w:val="restart"/>
            <w:shd w:val="clear" w:color="auto" w:fill="auto"/>
          </w:tcPr>
          <w:p w14:paraId="57E31B0D" w14:textId="4DF781FE" w:rsidR="00757117" w:rsidRDefault="00AF317E" w:rsidP="008C6EED">
            <w:pPr>
              <w:pStyle w:val="ECVDate"/>
              <w:spacing w:before="0" w:line="240" w:lineRule="auto"/>
            </w:pPr>
            <w:r>
              <w:t>Mai 2024</w:t>
            </w:r>
          </w:p>
        </w:tc>
        <w:tc>
          <w:tcPr>
            <w:tcW w:w="6237" w:type="dxa"/>
            <w:shd w:val="clear" w:color="auto" w:fill="auto"/>
          </w:tcPr>
          <w:p w14:paraId="24F578BC" w14:textId="55D2A423" w:rsidR="00757117" w:rsidRPr="00A60A81" w:rsidRDefault="00AF317E" w:rsidP="008C6EED">
            <w:pPr>
              <w:pStyle w:val="ECVSubSectionHeading"/>
              <w:spacing w:line="240" w:lineRule="auto"/>
            </w:pPr>
            <w:r w:rsidRPr="00AF317E">
              <w:t>Ministerul Apărării al Republicii Moldova</w:t>
            </w:r>
          </w:p>
        </w:tc>
        <w:tc>
          <w:tcPr>
            <w:tcW w:w="1305" w:type="dxa"/>
            <w:shd w:val="clear" w:color="auto" w:fill="auto"/>
          </w:tcPr>
          <w:p w14:paraId="72C1D837" w14:textId="22D0200C" w:rsidR="00757117" w:rsidRPr="00757117" w:rsidRDefault="00757117" w:rsidP="008C6EED">
            <w:pPr>
              <w:pStyle w:val="ECVRightHeading"/>
              <w:spacing w:before="0" w:line="240" w:lineRule="auto"/>
              <w:rPr>
                <w:color w:val="FFFFFF" w:themeColor="background1"/>
              </w:rPr>
            </w:pPr>
            <w:r w:rsidRPr="00757117">
              <w:rPr>
                <w:color w:val="FFFFFF" w:themeColor="background1"/>
              </w:rPr>
              <w:t>Ra cu relevanți pentru EQF (sau alt nivel)</w:t>
            </w:r>
          </w:p>
        </w:tc>
      </w:tr>
      <w:tr w:rsidR="00757117" w14:paraId="724A30CE" w14:textId="77777777" w:rsidTr="00B53153">
        <w:trPr>
          <w:cantSplit/>
        </w:trPr>
        <w:tc>
          <w:tcPr>
            <w:tcW w:w="2834" w:type="dxa"/>
            <w:vMerge/>
            <w:shd w:val="clear" w:color="auto" w:fill="auto"/>
          </w:tcPr>
          <w:p w14:paraId="75C9F057" w14:textId="77777777" w:rsidR="00757117" w:rsidRDefault="00757117" w:rsidP="008C6EED"/>
        </w:tc>
        <w:tc>
          <w:tcPr>
            <w:tcW w:w="7542" w:type="dxa"/>
            <w:gridSpan w:val="2"/>
            <w:shd w:val="clear" w:color="auto" w:fill="auto"/>
          </w:tcPr>
          <w:p w14:paraId="5F163709" w14:textId="785BDDD6" w:rsidR="00757117" w:rsidRDefault="00AF317E" w:rsidP="008C6EED">
            <w:pPr>
              <w:pStyle w:val="ECVOrganisationDetails"/>
              <w:spacing w:before="0" w:line="240" w:lineRule="auto"/>
            </w:pPr>
            <w:r>
              <w:t>Exercițiu de mobilizare cu rezerviștii</w:t>
            </w:r>
          </w:p>
        </w:tc>
      </w:tr>
      <w:tr w:rsidR="00757117" w14:paraId="4D7B0930" w14:textId="77777777" w:rsidTr="00B53153">
        <w:trPr>
          <w:cantSplit/>
        </w:trPr>
        <w:tc>
          <w:tcPr>
            <w:tcW w:w="2834" w:type="dxa"/>
            <w:vMerge/>
            <w:shd w:val="clear" w:color="auto" w:fill="auto"/>
          </w:tcPr>
          <w:p w14:paraId="233F3531" w14:textId="77777777" w:rsidR="00757117" w:rsidRDefault="00757117" w:rsidP="008C6EED"/>
        </w:tc>
        <w:tc>
          <w:tcPr>
            <w:tcW w:w="7542" w:type="dxa"/>
            <w:gridSpan w:val="2"/>
            <w:shd w:val="clear" w:color="auto" w:fill="auto"/>
          </w:tcPr>
          <w:p w14:paraId="3777A7F9" w14:textId="77777777" w:rsidR="00757117" w:rsidRDefault="00AF317E" w:rsidP="008C6EED">
            <w:pPr>
              <w:pStyle w:val="ECVSectionBullet"/>
              <w:numPr>
                <w:ilvl w:val="0"/>
                <w:numId w:val="2"/>
              </w:numPr>
              <w:spacing w:line="240" w:lineRule="auto"/>
            </w:pPr>
            <w:r>
              <w:t>Locotenent major de pluton</w:t>
            </w:r>
          </w:p>
          <w:p w14:paraId="4AE85112" w14:textId="0E1ADC07" w:rsidR="00A60A81" w:rsidRDefault="00A60A81" w:rsidP="008C6EED">
            <w:pPr>
              <w:pStyle w:val="ECVSectionBullet"/>
              <w:spacing w:line="240" w:lineRule="auto"/>
              <w:ind w:left="113"/>
            </w:pPr>
          </w:p>
        </w:tc>
      </w:tr>
      <w:tr w:rsidR="00A60A81" w14:paraId="64EEF816" w14:textId="77777777" w:rsidTr="00B53153">
        <w:trPr>
          <w:gridAfter w:val="1"/>
          <w:wAfter w:w="1305" w:type="dxa"/>
          <w:cantSplit/>
        </w:trPr>
        <w:tc>
          <w:tcPr>
            <w:tcW w:w="2834" w:type="dxa"/>
            <w:vMerge w:val="restart"/>
            <w:shd w:val="clear" w:color="auto" w:fill="auto"/>
          </w:tcPr>
          <w:p w14:paraId="2E063A2F" w14:textId="77777777" w:rsidR="00A60A81" w:rsidRDefault="00A60A81" w:rsidP="008C6EED">
            <w:pPr>
              <w:pStyle w:val="ECVDate"/>
              <w:spacing w:before="0" w:line="240" w:lineRule="auto"/>
            </w:pPr>
            <w:r>
              <w:t>2020 – 2022</w:t>
            </w:r>
          </w:p>
        </w:tc>
        <w:tc>
          <w:tcPr>
            <w:tcW w:w="6237" w:type="dxa"/>
            <w:shd w:val="clear" w:color="auto" w:fill="auto"/>
          </w:tcPr>
          <w:p w14:paraId="3FF2E95A" w14:textId="77777777" w:rsidR="00A60A81" w:rsidRDefault="00A60A81" w:rsidP="008C6EED">
            <w:pPr>
              <w:pStyle w:val="ECVSubSectionHeading"/>
              <w:spacing w:line="240" w:lineRule="auto"/>
            </w:pPr>
            <w:r w:rsidRPr="00A60A81">
              <w:t>Studii superioare, master în drept economic</w:t>
            </w:r>
          </w:p>
        </w:tc>
      </w:tr>
      <w:tr w:rsidR="00A60A81" w14:paraId="298FC3F3" w14:textId="77777777" w:rsidTr="00B53153">
        <w:trPr>
          <w:cantSplit/>
        </w:trPr>
        <w:tc>
          <w:tcPr>
            <w:tcW w:w="2834" w:type="dxa"/>
            <w:vMerge/>
            <w:shd w:val="clear" w:color="auto" w:fill="auto"/>
          </w:tcPr>
          <w:p w14:paraId="3EB04E64" w14:textId="77777777" w:rsidR="00A60A81" w:rsidRDefault="00A60A81" w:rsidP="008C6EED"/>
        </w:tc>
        <w:tc>
          <w:tcPr>
            <w:tcW w:w="7542" w:type="dxa"/>
            <w:gridSpan w:val="2"/>
            <w:shd w:val="clear" w:color="auto" w:fill="auto"/>
          </w:tcPr>
          <w:p w14:paraId="0CBC2979" w14:textId="77777777" w:rsidR="00A60A81" w:rsidRDefault="00A60A81" w:rsidP="008C6EED">
            <w:pPr>
              <w:pStyle w:val="ECVOrganisationDetails"/>
              <w:spacing w:before="0" w:line="240" w:lineRule="auto"/>
            </w:pPr>
            <w:r w:rsidRPr="00A60A81">
              <w:t>Universitatea de Studii Europene din Moldova</w:t>
            </w:r>
          </w:p>
        </w:tc>
      </w:tr>
      <w:tr w:rsidR="00A60A81" w14:paraId="19D9042F" w14:textId="77777777" w:rsidTr="00B53153">
        <w:trPr>
          <w:cantSplit/>
        </w:trPr>
        <w:tc>
          <w:tcPr>
            <w:tcW w:w="2834" w:type="dxa"/>
            <w:vMerge/>
            <w:shd w:val="clear" w:color="auto" w:fill="auto"/>
          </w:tcPr>
          <w:p w14:paraId="0B5D1593" w14:textId="77777777" w:rsidR="00A60A81" w:rsidRDefault="00A60A81" w:rsidP="008C6EED"/>
        </w:tc>
        <w:tc>
          <w:tcPr>
            <w:tcW w:w="7542" w:type="dxa"/>
            <w:gridSpan w:val="2"/>
            <w:shd w:val="clear" w:color="auto" w:fill="auto"/>
          </w:tcPr>
          <w:p w14:paraId="0D116925" w14:textId="77777777" w:rsidR="00A60A81" w:rsidRDefault="00A60A81" w:rsidP="008C6EED">
            <w:pPr>
              <w:pStyle w:val="ECVSectionBullet"/>
              <w:numPr>
                <w:ilvl w:val="0"/>
                <w:numId w:val="2"/>
              </w:numPr>
              <w:spacing w:line="240" w:lineRule="auto"/>
            </w:pPr>
            <w:r>
              <w:t>Specializare Drept economic</w:t>
            </w:r>
          </w:p>
          <w:p w14:paraId="6FFB6184" w14:textId="77777777" w:rsidR="00A60A81" w:rsidRDefault="00A60A81" w:rsidP="008C6EED">
            <w:pPr>
              <w:pStyle w:val="ECVSectionBullet"/>
              <w:spacing w:line="240" w:lineRule="auto"/>
              <w:ind w:left="113"/>
            </w:pPr>
          </w:p>
        </w:tc>
      </w:tr>
      <w:tr w:rsidR="00757117" w:rsidRPr="00757117" w14:paraId="7D812AC8" w14:textId="77777777" w:rsidTr="00A60A81">
        <w:trPr>
          <w:cantSplit/>
          <w:trHeight w:val="427"/>
        </w:trPr>
        <w:tc>
          <w:tcPr>
            <w:tcW w:w="2834" w:type="dxa"/>
            <w:vMerge w:val="restart"/>
            <w:shd w:val="clear" w:color="auto" w:fill="auto"/>
          </w:tcPr>
          <w:p w14:paraId="34990CCC" w14:textId="3AFCF3AA" w:rsidR="00757117" w:rsidRDefault="00AF317E" w:rsidP="008C6EED">
            <w:pPr>
              <w:pStyle w:val="ECVDate"/>
              <w:spacing w:before="0" w:line="240" w:lineRule="auto"/>
            </w:pPr>
            <w:r>
              <w:t>2020 – 2021</w:t>
            </w:r>
          </w:p>
        </w:tc>
        <w:tc>
          <w:tcPr>
            <w:tcW w:w="6237" w:type="dxa"/>
            <w:shd w:val="clear" w:color="auto" w:fill="auto"/>
          </w:tcPr>
          <w:p w14:paraId="68302B4A" w14:textId="7C13E6A1" w:rsidR="00757117" w:rsidRPr="00A60A81" w:rsidRDefault="00AF317E" w:rsidP="008C6EED">
            <w:pPr>
              <w:pStyle w:val="ECVSubSectionHeading"/>
              <w:spacing w:line="240" w:lineRule="auto"/>
            </w:pPr>
            <w:r>
              <w:t>Recalificare</w:t>
            </w:r>
          </w:p>
        </w:tc>
        <w:tc>
          <w:tcPr>
            <w:tcW w:w="1305" w:type="dxa"/>
            <w:shd w:val="clear" w:color="auto" w:fill="auto"/>
          </w:tcPr>
          <w:p w14:paraId="28BD3403" w14:textId="0895362E" w:rsidR="00757117" w:rsidRPr="00757117" w:rsidRDefault="008C6EED" w:rsidP="008C6EED">
            <w:pPr>
              <w:pStyle w:val="ECVRightHeading"/>
              <w:spacing w:before="0" w:line="240" w:lineRule="auto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nivel CE cu EQF (altul), dacă este relevant</w:t>
            </w:r>
          </w:p>
        </w:tc>
      </w:tr>
      <w:tr w:rsidR="00757117" w14:paraId="25A56FA0" w14:textId="77777777" w:rsidTr="00B53153">
        <w:trPr>
          <w:cantSplit/>
        </w:trPr>
        <w:tc>
          <w:tcPr>
            <w:tcW w:w="2834" w:type="dxa"/>
            <w:vMerge/>
            <w:shd w:val="clear" w:color="auto" w:fill="auto"/>
          </w:tcPr>
          <w:p w14:paraId="5F5336BC" w14:textId="77777777" w:rsidR="00757117" w:rsidRDefault="00757117" w:rsidP="008C6EED"/>
        </w:tc>
        <w:tc>
          <w:tcPr>
            <w:tcW w:w="7542" w:type="dxa"/>
            <w:gridSpan w:val="2"/>
            <w:shd w:val="clear" w:color="auto" w:fill="auto"/>
          </w:tcPr>
          <w:p w14:paraId="1667C2B6" w14:textId="3047292F" w:rsidR="00757117" w:rsidRDefault="00AF317E" w:rsidP="008C6EED">
            <w:pPr>
              <w:pStyle w:val="ECVOrganisationDetails"/>
              <w:spacing w:before="0" w:line="240" w:lineRule="auto"/>
            </w:pPr>
            <w:r w:rsidRPr="00AF317E">
              <w:t>Institutul de Educație Continuă</w:t>
            </w:r>
          </w:p>
        </w:tc>
      </w:tr>
      <w:tr w:rsidR="00757117" w14:paraId="0C32A2D3" w14:textId="77777777" w:rsidTr="00B53153">
        <w:trPr>
          <w:cantSplit/>
        </w:trPr>
        <w:tc>
          <w:tcPr>
            <w:tcW w:w="2834" w:type="dxa"/>
            <w:vMerge/>
            <w:shd w:val="clear" w:color="auto" w:fill="auto"/>
          </w:tcPr>
          <w:p w14:paraId="56B806BE" w14:textId="77777777" w:rsidR="00757117" w:rsidRDefault="00757117" w:rsidP="008C6EED"/>
        </w:tc>
        <w:tc>
          <w:tcPr>
            <w:tcW w:w="7542" w:type="dxa"/>
            <w:gridSpan w:val="2"/>
            <w:shd w:val="clear" w:color="auto" w:fill="auto"/>
          </w:tcPr>
          <w:p w14:paraId="4462E0CC" w14:textId="20513E26" w:rsidR="00757117" w:rsidRDefault="00AF317E" w:rsidP="008C6EED">
            <w:pPr>
              <w:pStyle w:val="ECVSectionBullet"/>
              <w:numPr>
                <w:ilvl w:val="0"/>
                <w:numId w:val="2"/>
              </w:numPr>
              <w:spacing w:line="240" w:lineRule="auto"/>
            </w:pPr>
            <w:r w:rsidRPr="00AF317E">
              <w:t>Program de recalificare în psihopedagogie</w:t>
            </w:r>
          </w:p>
          <w:p w14:paraId="6CE79B03" w14:textId="06CEBE30" w:rsidR="00AF317E" w:rsidRDefault="00AF317E" w:rsidP="008C6EED">
            <w:pPr>
              <w:pStyle w:val="ECVSectionBullet"/>
              <w:spacing w:line="240" w:lineRule="auto"/>
              <w:ind w:left="113"/>
            </w:pPr>
          </w:p>
        </w:tc>
      </w:tr>
      <w:tr w:rsidR="00757117" w:rsidRPr="00757117" w14:paraId="4DFC3998" w14:textId="77777777" w:rsidTr="00B53153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38013D5B" w14:textId="28346B3A" w:rsidR="00757117" w:rsidRDefault="00AF317E" w:rsidP="008C6EED">
            <w:pPr>
              <w:pStyle w:val="ECVDate"/>
              <w:spacing w:before="0" w:line="240" w:lineRule="auto"/>
            </w:pPr>
            <w:r>
              <w:t>2018 – 2020</w:t>
            </w:r>
          </w:p>
        </w:tc>
        <w:tc>
          <w:tcPr>
            <w:tcW w:w="6237" w:type="dxa"/>
            <w:shd w:val="clear" w:color="auto" w:fill="auto"/>
          </w:tcPr>
          <w:p w14:paraId="229B98CA" w14:textId="005DE7CB" w:rsidR="00757117" w:rsidRDefault="00AF317E" w:rsidP="008C6EED">
            <w:pPr>
              <w:pStyle w:val="ECVSubSectionHeading"/>
              <w:spacing w:line="240" w:lineRule="auto"/>
            </w:pPr>
            <w:r w:rsidRPr="00AF317E">
              <w:t>Masterat în științe economice în învățământul superior</w:t>
            </w:r>
          </w:p>
        </w:tc>
        <w:tc>
          <w:tcPr>
            <w:tcW w:w="1305" w:type="dxa"/>
            <w:shd w:val="clear" w:color="auto" w:fill="auto"/>
          </w:tcPr>
          <w:p w14:paraId="464130DC" w14:textId="615FB8A1" w:rsidR="00757117" w:rsidRPr="00757117" w:rsidRDefault="00757117" w:rsidP="008C6EED">
            <w:pPr>
              <w:pStyle w:val="ECVRightHeading"/>
              <w:spacing w:before="0" w:line="240" w:lineRule="auto"/>
              <w:rPr>
                <w:color w:val="FFFFFF" w:themeColor="background1"/>
              </w:rPr>
            </w:pPr>
            <w:r w:rsidRPr="00757117">
              <w:rPr>
                <w:color w:val="FFFFFF" w:themeColor="background1"/>
              </w:rPr>
              <w:t>Înlocuiți cu nivelul EQF (sau altul), dacă este relevant.</w:t>
            </w:r>
          </w:p>
        </w:tc>
      </w:tr>
      <w:tr w:rsidR="00757117" w14:paraId="5FB5B64E" w14:textId="77777777" w:rsidTr="00B53153">
        <w:trPr>
          <w:cantSplit/>
        </w:trPr>
        <w:tc>
          <w:tcPr>
            <w:tcW w:w="2834" w:type="dxa"/>
            <w:vMerge/>
            <w:shd w:val="clear" w:color="auto" w:fill="auto"/>
          </w:tcPr>
          <w:p w14:paraId="603A559B" w14:textId="77777777" w:rsidR="00757117" w:rsidRDefault="00757117" w:rsidP="008C6EED"/>
        </w:tc>
        <w:tc>
          <w:tcPr>
            <w:tcW w:w="7542" w:type="dxa"/>
            <w:gridSpan w:val="2"/>
            <w:shd w:val="clear" w:color="auto" w:fill="auto"/>
          </w:tcPr>
          <w:p w14:paraId="38F30FE6" w14:textId="4C03FAC5" w:rsidR="00757117" w:rsidRDefault="00A60A81" w:rsidP="008C6EED">
            <w:pPr>
              <w:pStyle w:val="ECVOrganisationDetails"/>
              <w:spacing w:before="0" w:line="240" w:lineRule="auto"/>
            </w:pPr>
            <w:r w:rsidRPr="00A60A81">
              <w:t>Universitatea de Stat din Moldova diplomă dublă Universitatea Ștefan cel Mare din Suceava, România</w:t>
            </w:r>
          </w:p>
        </w:tc>
      </w:tr>
      <w:tr w:rsidR="00757117" w14:paraId="655D1373" w14:textId="77777777" w:rsidTr="00B53153">
        <w:trPr>
          <w:cantSplit/>
        </w:trPr>
        <w:tc>
          <w:tcPr>
            <w:tcW w:w="2834" w:type="dxa"/>
            <w:vMerge/>
            <w:shd w:val="clear" w:color="auto" w:fill="auto"/>
          </w:tcPr>
          <w:p w14:paraId="591FC0AD" w14:textId="77777777" w:rsidR="00757117" w:rsidRDefault="00757117" w:rsidP="008C6EED"/>
        </w:tc>
        <w:tc>
          <w:tcPr>
            <w:tcW w:w="7542" w:type="dxa"/>
            <w:gridSpan w:val="2"/>
            <w:shd w:val="clear" w:color="auto" w:fill="auto"/>
          </w:tcPr>
          <w:p w14:paraId="5A1B6218" w14:textId="3B0AE1D3" w:rsidR="00A60A81" w:rsidRDefault="00A60A81" w:rsidP="008C6EED">
            <w:pPr>
              <w:pStyle w:val="ECVSectionBullet"/>
              <w:numPr>
                <w:ilvl w:val="0"/>
                <w:numId w:val="2"/>
              </w:numPr>
              <w:spacing w:line="240" w:lineRule="auto"/>
            </w:pPr>
            <w:r>
              <w:t>Specializare în audit și expertiză financiară</w:t>
            </w:r>
          </w:p>
          <w:p w14:paraId="322F8DBB" w14:textId="1F42A0B1" w:rsidR="00A60A81" w:rsidRDefault="00A60A81" w:rsidP="008C6EED">
            <w:pPr>
              <w:pStyle w:val="ECVSectionBullet"/>
              <w:spacing w:line="240" w:lineRule="auto"/>
              <w:ind w:left="113"/>
            </w:pPr>
          </w:p>
        </w:tc>
      </w:tr>
      <w:tr w:rsidR="00757117" w:rsidRPr="00757117" w14:paraId="0CD3AF11" w14:textId="77777777" w:rsidTr="00B53153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38E8039A" w14:textId="6945F1D4" w:rsidR="00757117" w:rsidRDefault="00A60A81" w:rsidP="008C6EED">
            <w:pPr>
              <w:pStyle w:val="ECVDate"/>
              <w:spacing w:before="0" w:line="240" w:lineRule="auto"/>
            </w:pPr>
            <w:r>
              <w:t>2018</w:t>
            </w:r>
          </w:p>
        </w:tc>
        <w:tc>
          <w:tcPr>
            <w:tcW w:w="6237" w:type="dxa"/>
            <w:shd w:val="clear" w:color="auto" w:fill="auto"/>
          </w:tcPr>
          <w:p w14:paraId="37DEFCFE" w14:textId="2B93A6AE" w:rsidR="00757117" w:rsidRDefault="004A34D7" w:rsidP="008C6EED">
            <w:pPr>
              <w:pStyle w:val="ECVSubSectionHeading"/>
              <w:spacing w:line="240" w:lineRule="auto"/>
            </w:pPr>
            <w:r>
              <w:t>Curs de ofițer</w:t>
            </w:r>
          </w:p>
        </w:tc>
        <w:tc>
          <w:tcPr>
            <w:tcW w:w="1305" w:type="dxa"/>
            <w:shd w:val="clear" w:color="auto" w:fill="auto"/>
          </w:tcPr>
          <w:p w14:paraId="009C7225" w14:textId="76D26C12" w:rsidR="00757117" w:rsidRPr="00757117" w:rsidRDefault="00757117" w:rsidP="008C6EED">
            <w:pPr>
              <w:pStyle w:val="ECVRightHeading"/>
              <w:spacing w:before="0" w:line="240" w:lineRule="auto"/>
              <w:rPr>
                <w:color w:val="FFFFFF" w:themeColor="background1"/>
              </w:rPr>
            </w:pPr>
            <w:r w:rsidRPr="00757117">
              <w:rPr>
                <w:color w:val="FFFFFF" w:themeColor="background1"/>
              </w:rPr>
              <w:t>Înlocuiți cu nivelul EQF sau altul, dacă este relevant.</w:t>
            </w:r>
          </w:p>
        </w:tc>
      </w:tr>
      <w:tr w:rsidR="00757117" w14:paraId="40230CF7" w14:textId="77777777" w:rsidTr="00B53153">
        <w:trPr>
          <w:cantSplit/>
        </w:trPr>
        <w:tc>
          <w:tcPr>
            <w:tcW w:w="2834" w:type="dxa"/>
            <w:vMerge/>
            <w:shd w:val="clear" w:color="auto" w:fill="auto"/>
          </w:tcPr>
          <w:p w14:paraId="2FEFC671" w14:textId="77777777" w:rsidR="00757117" w:rsidRDefault="00757117" w:rsidP="008C6EED"/>
        </w:tc>
        <w:tc>
          <w:tcPr>
            <w:tcW w:w="7542" w:type="dxa"/>
            <w:gridSpan w:val="2"/>
            <w:shd w:val="clear" w:color="auto" w:fill="auto"/>
          </w:tcPr>
          <w:p w14:paraId="1C9CA2ED" w14:textId="5E308636" w:rsidR="00757117" w:rsidRDefault="00A60A81" w:rsidP="008C6EED">
            <w:pPr>
              <w:pStyle w:val="ECVOrganisationDetails"/>
              <w:spacing w:before="0" w:line="240" w:lineRule="auto"/>
            </w:pPr>
            <w:r w:rsidRPr="00A60A81">
              <w:t>Academia Militară Alexandru cel Bun</w:t>
            </w:r>
          </w:p>
        </w:tc>
      </w:tr>
      <w:tr w:rsidR="00757117" w14:paraId="51EC96F0" w14:textId="77777777" w:rsidTr="00B53153">
        <w:trPr>
          <w:cantSplit/>
        </w:trPr>
        <w:tc>
          <w:tcPr>
            <w:tcW w:w="2834" w:type="dxa"/>
            <w:vMerge/>
            <w:shd w:val="clear" w:color="auto" w:fill="auto"/>
          </w:tcPr>
          <w:p w14:paraId="1BB53E08" w14:textId="77777777" w:rsidR="00757117" w:rsidRDefault="00757117" w:rsidP="008C6EED"/>
        </w:tc>
        <w:tc>
          <w:tcPr>
            <w:tcW w:w="7542" w:type="dxa"/>
            <w:gridSpan w:val="2"/>
            <w:shd w:val="clear" w:color="auto" w:fill="auto"/>
          </w:tcPr>
          <w:p w14:paraId="37A93D03" w14:textId="67E1E0BF" w:rsidR="00A60A81" w:rsidRDefault="00A60A81" w:rsidP="008C6EED">
            <w:pPr>
              <w:pStyle w:val="ECVSectionBullet"/>
              <w:numPr>
                <w:ilvl w:val="0"/>
                <w:numId w:val="2"/>
              </w:numPr>
              <w:spacing w:line="240" w:lineRule="auto"/>
            </w:pPr>
            <w:r w:rsidRPr="00A60A81">
              <w:t>Departamentul de instruire a personalului de rezervă, ofițer</w:t>
            </w:r>
          </w:p>
          <w:p w14:paraId="1319700E" w14:textId="75BEE6CD" w:rsidR="00A60A81" w:rsidRDefault="00A60A81" w:rsidP="008C6EED">
            <w:pPr>
              <w:pStyle w:val="ECVSectionBullet"/>
              <w:spacing w:line="240" w:lineRule="auto"/>
              <w:ind w:left="113"/>
            </w:pPr>
          </w:p>
        </w:tc>
      </w:tr>
      <w:tr w:rsidR="00757117" w:rsidRPr="00757117" w14:paraId="749C5FA3" w14:textId="77777777" w:rsidTr="00B53153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1A392F82" w14:textId="7A0C5040" w:rsidR="00757117" w:rsidRDefault="004A34D7" w:rsidP="008C6EED">
            <w:pPr>
              <w:pStyle w:val="ECVDate"/>
              <w:spacing w:before="0" w:line="240" w:lineRule="auto"/>
            </w:pPr>
            <w:r>
              <w:t>2017</w:t>
            </w:r>
          </w:p>
        </w:tc>
        <w:tc>
          <w:tcPr>
            <w:tcW w:w="6237" w:type="dxa"/>
            <w:shd w:val="clear" w:color="auto" w:fill="auto"/>
          </w:tcPr>
          <w:p w14:paraId="1EE04168" w14:textId="3DD69C7C" w:rsidR="00757117" w:rsidRDefault="004A34D7" w:rsidP="008C6EED">
            <w:pPr>
              <w:pStyle w:val="ECVSubSectionHeading"/>
              <w:spacing w:line="240" w:lineRule="auto"/>
            </w:pPr>
            <w:r>
              <w:t>Cursul soldatului</w:t>
            </w:r>
          </w:p>
        </w:tc>
        <w:tc>
          <w:tcPr>
            <w:tcW w:w="1305" w:type="dxa"/>
            <w:shd w:val="clear" w:color="auto" w:fill="auto"/>
          </w:tcPr>
          <w:p w14:paraId="1C39E895" w14:textId="58AEBD57" w:rsidR="00757117" w:rsidRPr="00757117" w:rsidRDefault="00757117" w:rsidP="008C6EED">
            <w:pPr>
              <w:pStyle w:val="ECVRightHeading"/>
              <w:spacing w:before="0" w:line="240" w:lineRule="auto"/>
              <w:rPr>
                <w:color w:val="FFFFFF" w:themeColor="background1"/>
              </w:rPr>
            </w:pPr>
            <w:r w:rsidRPr="00757117">
              <w:rPr>
                <w:color w:val="FFFFFF" w:themeColor="background1"/>
              </w:rPr>
              <w:t>Înlocuiți cu nivelul EQF (sau alt nivel), dacă este relevant.</w:t>
            </w:r>
          </w:p>
        </w:tc>
      </w:tr>
      <w:tr w:rsidR="00757117" w14:paraId="5DF7ED05" w14:textId="77777777" w:rsidTr="00B53153">
        <w:trPr>
          <w:cantSplit/>
        </w:trPr>
        <w:tc>
          <w:tcPr>
            <w:tcW w:w="2834" w:type="dxa"/>
            <w:vMerge/>
            <w:shd w:val="clear" w:color="auto" w:fill="auto"/>
          </w:tcPr>
          <w:p w14:paraId="2E0DE34E" w14:textId="77777777" w:rsidR="00757117" w:rsidRDefault="00757117" w:rsidP="008C6EED"/>
        </w:tc>
        <w:tc>
          <w:tcPr>
            <w:tcW w:w="7542" w:type="dxa"/>
            <w:gridSpan w:val="2"/>
            <w:shd w:val="clear" w:color="auto" w:fill="auto"/>
          </w:tcPr>
          <w:p w14:paraId="65D6012C" w14:textId="2100F7E5" w:rsidR="00757117" w:rsidRDefault="004A34D7" w:rsidP="008C6EED">
            <w:pPr>
              <w:pStyle w:val="ECVOrganisationDetails"/>
              <w:spacing w:before="0" w:line="240" w:lineRule="auto"/>
            </w:pPr>
            <w:r w:rsidRPr="004A34D7">
              <w:t>Universitatea de Stat din Tiraspol</w:t>
            </w:r>
          </w:p>
        </w:tc>
      </w:tr>
      <w:tr w:rsidR="00757117" w14:paraId="52A45F6F" w14:textId="77777777" w:rsidTr="00B53153">
        <w:trPr>
          <w:cantSplit/>
        </w:trPr>
        <w:tc>
          <w:tcPr>
            <w:tcW w:w="2834" w:type="dxa"/>
            <w:vMerge/>
            <w:shd w:val="clear" w:color="auto" w:fill="auto"/>
          </w:tcPr>
          <w:p w14:paraId="0B4CB236" w14:textId="77777777" w:rsidR="00757117" w:rsidRDefault="00757117" w:rsidP="008C6EED"/>
        </w:tc>
        <w:tc>
          <w:tcPr>
            <w:tcW w:w="7542" w:type="dxa"/>
            <w:gridSpan w:val="2"/>
            <w:shd w:val="clear" w:color="auto" w:fill="auto"/>
          </w:tcPr>
          <w:p w14:paraId="7BE42A73" w14:textId="77777777" w:rsidR="00A60A81" w:rsidRDefault="004A34D7" w:rsidP="008C6EED">
            <w:pPr>
              <w:pStyle w:val="ECVSectionBullet"/>
              <w:numPr>
                <w:ilvl w:val="0"/>
                <w:numId w:val="2"/>
              </w:numPr>
              <w:spacing w:line="240" w:lineRule="auto"/>
            </w:pPr>
            <w:r w:rsidRPr="004A34D7">
              <w:t>Departamentul de instruire a personalului de rezervă, soldat</w:t>
            </w:r>
          </w:p>
          <w:p w14:paraId="185D697B" w14:textId="37B02765" w:rsidR="004A34D7" w:rsidRDefault="004A34D7" w:rsidP="008C6EED">
            <w:pPr>
              <w:pStyle w:val="ECVSectionBullet"/>
              <w:spacing w:line="240" w:lineRule="auto"/>
              <w:ind w:left="113"/>
            </w:pPr>
          </w:p>
        </w:tc>
      </w:tr>
      <w:tr w:rsidR="00757117" w:rsidRPr="00757117" w14:paraId="2B957EAA" w14:textId="77777777" w:rsidTr="00B53153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3B944C81" w14:textId="40A7E39D" w:rsidR="00757117" w:rsidRDefault="00A60A81" w:rsidP="008C6EED">
            <w:pPr>
              <w:pStyle w:val="ECVDate"/>
              <w:spacing w:before="0" w:line="240" w:lineRule="auto"/>
            </w:pPr>
            <w:r>
              <w:t>2015 – 2020</w:t>
            </w:r>
          </w:p>
        </w:tc>
        <w:tc>
          <w:tcPr>
            <w:tcW w:w="6237" w:type="dxa"/>
            <w:shd w:val="clear" w:color="auto" w:fill="auto"/>
          </w:tcPr>
          <w:p w14:paraId="4347B892" w14:textId="4AE4530D" w:rsidR="00757117" w:rsidRDefault="00A60A81" w:rsidP="008C6EED">
            <w:pPr>
              <w:pStyle w:val="ECVSubSectionHeading"/>
              <w:spacing w:line="240" w:lineRule="auto"/>
            </w:pPr>
            <w:r w:rsidRPr="00A60A81">
              <w:t>Învățământ superior în drept</w:t>
            </w:r>
          </w:p>
        </w:tc>
        <w:tc>
          <w:tcPr>
            <w:tcW w:w="1305" w:type="dxa"/>
            <w:shd w:val="clear" w:color="auto" w:fill="auto"/>
          </w:tcPr>
          <w:p w14:paraId="31808C5C" w14:textId="7B503992" w:rsidR="00757117" w:rsidRPr="00757117" w:rsidRDefault="00757117" w:rsidP="008C6EED">
            <w:pPr>
              <w:pStyle w:val="ECVRightHeading"/>
              <w:spacing w:before="0" w:line="240" w:lineRule="auto"/>
              <w:rPr>
                <w:color w:val="FFFFFF" w:themeColor="background1"/>
              </w:rPr>
            </w:pPr>
            <w:r w:rsidRPr="00757117">
              <w:rPr>
                <w:color w:val="FFFFFF" w:themeColor="background1"/>
              </w:rPr>
              <w:t>Înlocuiți cu nivelul EQF (sau altul) dacă este relevant</w:t>
            </w:r>
          </w:p>
        </w:tc>
      </w:tr>
      <w:tr w:rsidR="00757117" w14:paraId="695B8E49" w14:textId="77777777" w:rsidTr="00B53153">
        <w:trPr>
          <w:cantSplit/>
        </w:trPr>
        <w:tc>
          <w:tcPr>
            <w:tcW w:w="2834" w:type="dxa"/>
            <w:vMerge/>
            <w:shd w:val="clear" w:color="auto" w:fill="auto"/>
          </w:tcPr>
          <w:p w14:paraId="2129000C" w14:textId="77777777" w:rsidR="00757117" w:rsidRDefault="00757117" w:rsidP="008C6EED"/>
        </w:tc>
        <w:tc>
          <w:tcPr>
            <w:tcW w:w="7542" w:type="dxa"/>
            <w:gridSpan w:val="2"/>
            <w:shd w:val="clear" w:color="auto" w:fill="auto"/>
          </w:tcPr>
          <w:p w14:paraId="3CF3A05B" w14:textId="2723F4C1" w:rsidR="00757117" w:rsidRDefault="004A34D7" w:rsidP="008C6EED">
            <w:pPr>
              <w:pStyle w:val="ECVOrganisationDetails"/>
              <w:spacing w:before="0" w:line="240" w:lineRule="auto"/>
            </w:pPr>
            <w:r w:rsidRPr="00A60A81">
              <w:t>Universitatea de Studii Europene din Moldova</w:t>
            </w:r>
          </w:p>
        </w:tc>
      </w:tr>
      <w:tr w:rsidR="00757117" w14:paraId="0DFBE4B5" w14:textId="77777777" w:rsidTr="00B53153">
        <w:trPr>
          <w:cantSplit/>
        </w:trPr>
        <w:tc>
          <w:tcPr>
            <w:tcW w:w="2834" w:type="dxa"/>
            <w:vMerge/>
            <w:shd w:val="clear" w:color="auto" w:fill="auto"/>
          </w:tcPr>
          <w:p w14:paraId="786E6E71" w14:textId="77777777" w:rsidR="00757117" w:rsidRDefault="00757117" w:rsidP="008C6EED"/>
        </w:tc>
        <w:tc>
          <w:tcPr>
            <w:tcW w:w="7542" w:type="dxa"/>
            <w:gridSpan w:val="2"/>
            <w:shd w:val="clear" w:color="auto" w:fill="auto"/>
          </w:tcPr>
          <w:p w14:paraId="23DD8D9C" w14:textId="46CBA9F8" w:rsidR="004A34D7" w:rsidRDefault="004A34D7" w:rsidP="008C6EED">
            <w:pPr>
              <w:pStyle w:val="ECVSectionBullet"/>
              <w:numPr>
                <w:ilvl w:val="0"/>
                <w:numId w:val="2"/>
              </w:numPr>
              <w:spacing w:line="240" w:lineRule="auto"/>
            </w:pPr>
            <w:r>
              <w:t>Specializare Drept</w:t>
            </w:r>
          </w:p>
          <w:p w14:paraId="3F8FE2C8" w14:textId="2BA9872D" w:rsidR="00A60A81" w:rsidRDefault="00A60A81" w:rsidP="008C6EED">
            <w:pPr>
              <w:pStyle w:val="ECVSectionBullet"/>
              <w:spacing w:line="240" w:lineRule="auto"/>
              <w:ind w:left="113"/>
            </w:pPr>
          </w:p>
        </w:tc>
      </w:tr>
      <w:tr w:rsidR="00757117" w:rsidRPr="00757117" w14:paraId="6505CB8E" w14:textId="77777777" w:rsidTr="00B53153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05204B9A" w14:textId="6C06BC89" w:rsidR="00757117" w:rsidRDefault="004A34D7" w:rsidP="008C6EED">
            <w:pPr>
              <w:pStyle w:val="ECVDate"/>
              <w:spacing w:before="0" w:line="240" w:lineRule="auto"/>
            </w:pPr>
            <w:r>
              <w:t>2015 – 2018</w:t>
            </w:r>
          </w:p>
        </w:tc>
        <w:tc>
          <w:tcPr>
            <w:tcW w:w="6237" w:type="dxa"/>
            <w:shd w:val="clear" w:color="auto" w:fill="auto"/>
          </w:tcPr>
          <w:p w14:paraId="4300FCE8" w14:textId="3A6EFDC0" w:rsidR="00757117" w:rsidRDefault="004A34D7" w:rsidP="008C6EED">
            <w:pPr>
              <w:pStyle w:val="ECVSubSectionHeading"/>
              <w:spacing w:line="240" w:lineRule="auto"/>
            </w:pPr>
            <w:r w:rsidRPr="004A34D7">
              <w:t>Învățământ superior în științe economice</w:t>
            </w:r>
          </w:p>
        </w:tc>
        <w:tc>
          <w:tcPr>
            <w:tcW w:w="1305" w:type="dxa"/>
            <w:shd w:val="clear" w:color="auto" w:fill="auto"/>
          </w:tcPr>
          <w:p w14:paraId="17F31F55" w14:textId="6E135AC8" w:rsidR="00757117" w:rsidRPr="00757117" w:rsidRDefault="00757117" w:rsidP="008C6EED">
            <w:pPr>
              <w:pStyle w:val="ECVRightHeading"/>
              <w:spacing w:before="0" w:line="240" w:lineRule="auto"/>
              <w:rPr>
                <w:color w:val="FFFFFF" w:themeColor="background1"/>
              </w:rPr>
            </w:pPr>
            <w:r w:rsidRPr="00757117">
              <w:rPr>
                <w:color w:val="FFFFFF" w:themeColor="background1"/>
              </w:rPr>
              <w:t>Înlocuiți cu nivelul EQF (sau alt nivel), dacă este relevant.</w:t>
            </w:r>
          </w:p>
        </w:tc>
      </w:tr>
      <w:tr w:rsidR="00757117" w14:paraId="04B305E0" w14:textId="77777777" w:rsidTr="00B53153">
        <w:trPr>
          <w:cantSplit/>
        </w:trPr>
        <w:tc>
          <w:tcPr>
            <w:tcW w:w="2834" w:type="dxa"/>
            <w:vMerge/>
            <w:shd w:val="clear" w:color="auto" w:fill="auto"/>
          </w:tcPr>
          <w:p w14:paraId="2A5EF1F6" w14:textId="77777777" w:rsidR="00757117" w:rsidRDefault="00757117" w:rsidP="008C6EED"/>
        </w:tc>
        <w:tc>
          <w:tcPr>
            <w:tcW w:w="7542" w:type="dxa"/>
            <w:gridSpan w:val="2"/>
            <w:shd w:val="clear" w:color="auto" w:fill="auto"/>
          </w:tcPr>
          <w:p w14:paraId="17752903" w14:textId="13B8902B" w:rsidR="00757117" w:rsidRDefault="004A34D7" w:rsidP="008C6EED">
            <w:pPr>
              <w:pStyle w:val="ECVOrganisationDetails"/>
              <w:spacing w:before="0" w:line="240" w:lineRule="auto"/>
            </w:pPr>
            <w:r w:rsidRPr="004A34D7">
              <w:t>Universitatea de Studii Europene din Moldova</w:t>
            </w:r>
          </w:p>
        </w:tc>
      </w:tr>
      <w:tr w:rsidR="00757117" w14:paraId="2890EE06" w14:textId="77777777" w:rsidTr="00B53153">
        <w:trPr>
          <w:cantSplit/>
        </w:trPr>
        <w:tc>
          <w:tcPr>
            <w:tcW w:w="2834" w:type="dxa"/>
            <w:vMerge/>
            <w:shd w:val="clear" w:color="auto" w:fill="auto"/>
          </w:tcPr>
          <w:p w14:paraId="62F5152D" w14:textId="77777777" w:rsidR="00757117" w:rsidRDefault="00757117" w:rsidP="008C6EED"/>
        </w:tc>
        <w:tc>
          <w:tcPr>
            <w:tcW w:w="7542" w:type="dxa"/>
            <w:gridSpan w:val="2"/>
            <w:shd w:val="clear" w:color="auto" w:fill="auto"/>
          </w:tcPr>
          <w:p w14:paraId="5D471001" w14:textId="77777777" w:rsidR="00757117" w:rsidRDefault="004A34D7" w:rsidP="008C6EED">
            <w:pPr>
              <w:pStyle w:val="ECVSectionBullet"/>
              <w:numPr>
                <w:ilvl w:val="0"/>
                <w:numId w:val="2"/>
              </w:numPr>
              <w:spacing w:line="240" w:lineRule="auto"/>
            </w:pPr>
            <w:r w:rsidRPr="004A34D7">
              <w:t>Specialitate contabilă</w:t>
            </w:r>
          </w:p>
          <w:p w14:paraId="6F3A3F07" w14:textId="4FFDF905" w:rsidR="004A34D7" w:rsidRDefault="004A34D7" w:rsidP="008C6EED">
            <w:pPr>
              <w:pStyle w:val="ECVSectionBullet"/>
              <w:spacing w:line="240" w:lineRule="auto"/>
              <w:ind w:left="113"/>
            </w:pPr>
          </w:p>
        </w:tc>
      </w:tr>
      <w:tr w:rsidR="00757117" w:rsidRPr="00757117" w14:paraId="50858746" w14:textId="77777777" w:rsidTr="00B53153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22597FA4" w14:textId="2A67DFCF" w:rsidR="00757117" w:rsidRDefault="004A34D7" w:rsidP="008C6EED">
            <w:pPr>
              <w:pStyle w:val="ECVDate"/>
              <w:spacing w:before="0" w:line="240" w:lineRule="auto"/>
            </w:pPr>
            <w:r>
              <w:t>2012 – 2016</w:t>
            </w:r>
          </w:p>
        </w:tc>
        <w:tc>
          <w:tcPr>
            <w:tcW w:w="6237" w:type="dxa"/>
            <w:shd w:val="clear" w:color="auto" w:fill="auto"/>
          </w:tcPr>
          <w:p w14:paraId="5E826D33" w14:textId="4D0BD869" w:rsidR="00757117" w:rsidRDefault="004A34D7" w:rsidP="008C6EED">
            <w:pPr>
              <w:pStyle w:val="ECVSubSectionHeading"/>
              <w:spacing w:line="240" w:lineRule="auto"/>
            </w:pPr>
            <w:r>
              <w:t>Studii specializate</w:t>
            </w:r>
          </w:p>
        </w:tc>
        <w:tc>
          <w:tcPr>
            <w:tcW w:w="1305" w:type="dxa"/>
            <w:shd w:val="clear" w:color="auto" w:fill="auto"/>
          </w:tcPr>
          <w:p w14:paraId="4CA42753" w14:textId="36C2E960" w:rsidR="00757117" w:rsidRPr="00757117" w:rsidRDefault="00757117" w:rsidP="008C6EED">
            <w:pPr>
              <w:pStyle w:val="ECVRightHeading"/>
              <w:spacing w:before="0" w:line="240" w:lineRule="auto"/>
              <w:rPr>
                <w:color w:val="FFFFFF" w:themeColor="background1"/>
              </w:rPr>
            </w:pPr>
            <w:r w:rsidRPr="00757117">
              <w:rPr>
                <w:color w:val="FFFFFF" w:themeColor="background1"/>
              </w:rPr>
              <w:t>Înlocuiți cu nivelul EQF sau altul, dacă este relevant.</w:t>
            </w:r>
          </w:p>
        </w:tc>
      </w:tr>
      <w:tr w:rsidR="00757117" w14:paraId="2645660A" w14:textId="77777777" w:rsidTr="00B53153">
        <w:trPr>
          <w:cantSplit/>
        </w:trPr>
        <w:tc>
          <w:tcPr>
            <w:tcW w:w="2834" w:type="dxa"/>
            <w:vMerge/>
            <w:shd w:val="clear" w:color="auto" w:fill="auto"/>
          </w:tcPr>
          <w:p w14:paraId="2DA36664" w14:textId="77777777" w:rsidR="00757117" w:rsidRDefault="00757117" w:rsidP="008C6EED"/>
        </w:tc>
        <w:tc>
          <w:tcPr>
            <w:tcW w:w="7542" w:type="dxa"/>
            <w:gridSpan w:val="2"/>
            <w:shd w:val="clear" w:color="auto" w:fill="auto"/>
          </w:tcPr>
          <w:p w14:paraId="709BDB9F" w14:textId="2394A942" w:rsidR="00757117" w:rsidRDefault="004A34D7" w:rsidP="008C6EED">
            <w:pPr>
              <w:pStyle w:val="ECVOrganisationDetails"/>
              <w:spacing w:before="0" w:line="240" w:lineRule="auto"/>
            </w:pPr>
            <w:r w:rsidRPr="004A34D7">
              <w:t>Colegiul de Construcții din Chișinău</w:t>
            </w:r>
          </w:p>
        </w:tc>
      </w:tr>
      <w:tr w:rsidR="00757117" w14:paraId="77A6FABC" w14:textId="77777777" w:rsidTr="00B53153">
        <w:trPr>
          <w:cantSplit/>
        </w:trPr>
        <w:tc>
          <w:tcPr>
            <w:tcW w:w="2834" w:type="dxa"/>
            <w:vMerge/>
            <w:shd w:val="clear" w:color="auto" w:fill="auto"/>
          </w:tcPr>
          <w:p w14:paraId="4F684A19" w14:textId="77777777" w:rsidR="00757117" w:rsidRDefault="00757117" w:rsidP="008C6EED"/>
        </w:tc>
        <w:tc>
          <w:tcPr>
            <w:tcW w:w="7542" w:type="dxa"/>
            <w:gridSpan w:val="2"/>
            <w:shd w:val="clear" w:color="auto" w:fill="auto"/>
          </w:tcPr>
          <w:p w14:paraId="621C4B4A" w14:textId="2456C3EC" w:rsidR="00757117" w:rsidRDefault="004A34D7" w:rsidP="008C6EED">
            <w:pPr>
              <w:pStyle w:val="ECVSectionBullet"/>
              <w:numPr>
                <w:ilvl w:val="0"/>
                <w:numId w:val="2"/>
              </w:numPr>
              <w:spacing w:line="240" w:lineRule="auto"/>
            </w:pPr>
            <w:r w:rsidRPr="004A34D7">
              <w:t>Specialitate construcții civile industriale și agricole, tehnician în construcții</w:t>
            </w:r>
          </w:p>
          <w:p w14:paraId="6EEF9152" w14:textId="083B32E6" w:rsidR="004A34D7" w:rsidRDefault="004A34D7" w:rsidP="008C6EED">
            <w:pPr>
              <w:pStyle w:val="ECVSectionBullet"/>
              <w:spacing w:line="240" w:lineRule="auto"/>
              <w:ind w:left="113"/>
            </w:pPr>
          </w:p>
        </w:tc>
      </w:tr>
      <w:tr w:rsidR="00757117" w:rsidRPr="00757117" w14:paraId="6472BD96" w14:textId="77777777" w:rsidTr="00B53153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6B722599" w14:textId="67CB81E3" w:rsidR="00757117" w:rsidRDefault="004A34D7" w:rsidP="008C6EED">
            <w:pPr>
              <w:pStyle w:val="ECVDate"/>
              <w:spacing w:before="0" w:line="240" w:lineRule="auto"/>
            </w:pPr>
            <w:r>
              <w:t>2016</w:t>
            </w:r>
          </w:p>
        </w:tc>
        <w:tc>
          <w:tcPr>
            <w:tcW w:w="6237" w:type="dxa"/>
            <w:shd w:val="clear" w:color="auto" w:fill="auto"/>
          </w:tcPr>
          <w:p w14:paraId="1519568C" w14:textId="7D38321D" w:rsidR="00757117" w:rsidRDefault="004A34D7" w:rsidP="008C6EED">
            <w:pPr>
              <w:pStyle w:val="ECVSubSectionHeading"/>
              <w:spacing w:line="240" w:lineRule="auto"/>
            </w:pPr>
            <w:r>
              <w:t>Bacalaureat</w:t>
            </w:r>
          </w:p>
        </w:tc>
        <w:tc>
          <w:tcPr>
            <w:tcW w:w="1305" w:type="dxa"/>
            <w:shd w:val="clear" w:color="auto" w:fill="auto"/>
          </w:tcPr>
          <w:p w14:paraId="0819E4FF" w14:textId="5B9B32D8" w:rsidR="00757117" w:rsidRPr="00757117" w:rsidRDefault="00757117" w:rsidP="008C6EED">
            <w:pPr>
              <w:pStyle w:val="ECVRightHeading"/>
              <w:spacing w:before="0" w:line="240" w:lineRule="auto"/>
              <w:rPr>
                <w:color w:val="FFFFFF" w:themeColor="background1"/>
              </w:rPr>
            </w:pPr>
            <w:r w:rsidRPr="00757117">
              <w:rPr>
                <w:color w:val="FFFFFF" w:themeColor="background1"/>
              </w:rPr>
              <w:t>Înlocuiți cu nivelul EQF sau altul, dacă este relevant.</w:t>
            </w:r>
          </w:p>
        </w:tc>
      </w:tr>
      <w:tr w:rsidR="00757117" w14:paraId="67C268BF" w14:textId="77777777" w:rsidTr="00B53153">
        <w:trPr>
          <w:cantSplit/>
        </w:trPr>
        <w:tc>
          <w:tcPr>
            <w:tcW w:w="2834" w:type="dxa"/>
            <w:vMerge/>
            <w:shd w:val="clear" w:color="auto" w:fill="auto"/>
          </w:tcPr>
          <w:p w14:paraId="20E0111D" w14:textId="77777777" w:rsidR="00757117" w:rsidRDefault="00757117" w:rsidP="008C6EED"/>
        </w:tc>
        <w:tc>
          <w:tcPr>
            <w:tcW w:w="7542" w:type="dxa"/>
            <w:gridSpan w:val="2"/>
            <w:shd w:val="clear" w:color="auto" w:fill="auto"/>
          </w:tcPr>
          <w:p w14:paraId="4EFD5568" w14:textId="439248F8" w:rsidR="00757117" w:rsidRDefault="004A34D7" w:rsidP="008C6EED">
            <w:pPr>
              <w:pStyle w:val="ECVOrganisationDetails"/>
              <w:spacing w:before="0" w:line="240" w:lineRule="auto"/>
            </w:pPr>
            <w:r w:rsidRPr="004A34D7">
              <w:t>În incinta liceului teoretic Bogdan Petriceicu Hașdeu</w:t>
            </w:r>
          </w:p>
        </w:tc>
      </w:tr>
      <w:tr w:rsidR="00757117" w14:paraId="38FEE7FF" w14:textId="77777777" w:rsidTr="00B53153">
        <w:trPr>
          <w:cantSplit/>
        </w:trPr>
        <w:tc>
          <w:tcPr>
            <w:tcW w:w="2834" w:type="dxa"/>
            <w:vMerge/>
            <w:shd w:val="clear" w:color="auto" w:fill="auto"/>
          </w:tcPr>
          <w:p w14:paraId="28394BCB" w14:textId="77777777" w:rsidR="00757117" w:rsidRDefault="00757117" w:rsidP="008C6EED"/>
        </w:tc>
        <w:tc>
          <w:tcPr>
            <w:tcW w:w="7542" w:type="dxa"/>
            <w:gridSpan w:val="2"/>
            <w:shd w:val="clear" w:color="auto" w:fill="auto"/>
          </w:tcPr>
          <w:p w14:paraId="303D111D" w14:textId="54B39A73" w:rsidR="00757117" w:rsidRDefault="004A34D7" w:rsidP="008C6EED">
            <w:pPr>
              <w:pStyle w:val="ECVSectionBullet"/>
              <w:numPr>
                <w:ilvl w:val="0"/>
                <w:numId w:val="2"/>
              </w:numPr>
              <w:spacing w:line="240" w:lineRule="auto"/>
            </w:pPr>
            <w:r>
              <w:t>Profil real (limba română, matematică, chimie, limba engleză)</w:t>
            </w:r>
          </w:p>
          <w:p w14:paraId="391D6D82" w14:textId="6A0A827E" w:rsidR="004A34D7" w:rsidRDefault="004A34D7" w:rsidP="008C6EED">
            <w:pPr>
              <w:pStyle w:val="ECVSectionBullet"/>
              <w:spacing w:line="240" w:lineRule="auto"/>
              <w:ind w:left="113"/>
            </w:pPr>
          </w:p>
        </w:tc>
      </w:tr>
      <w:tr w:rsidR="00757117" w:rsidRPr="00757117" w14:paraId="6B74AE69" w14:textId="77777777" w:rsidTr="00B53153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67D22699" w14:textId="5EF8E36D" w:rsidR="00757117" w:rsidRDefault="004A34D7" w:rsidP="008C6EED">
            <w:pPr>
              <w:pStyle w:val="ECVDate"/>
              <w:spacing w:before="0" w:line="240" w:lineRule="auto"/>
            </w:pPr>
            <w:r>
              <w:t>2006 - 2012</w:t>
            </w:r>
          </w:p>
        </w:tc>
        <w:tc>
          <w:tcPr>
            <w:tcW w:w="6237" w:type="dxa"/>
            <w:shd w:val="clear" w:color="auto" w:fill="auto"/>
          </w:tcPr>
          <w:p w14:paraId="041FA1F0" w14:textId="2C68EFEF" w:rsidR="00757117" w:rsidRDefault="004A34D7" w:rsidP="008C6EED">
            <w:pPr>
              <w:pStyle w:val="ECVSubSectionHeading"/>
              <w:spacing w:line="240" w:lineRule="auto"/>
            </w:pPr>
            <w:r>
              <w:t>Studii de liceu</w:t>
            </w:r>
          </w:p>
        </w:tc>
        <w:tc>
          <w:tcPr>
            <w:tcW w:w="1305" w:type="dxa"/>
            <w:shd w:val="clear" w:color="auto" w:fill="auto"/>
          </w:tcPr>
          <w:p w14:paraId="4C942C4F" w14:textId="3CE6CDCD" w:rsidR="00757117" w:rsidRPr="00757117" w:rsidRDefault="00757117" w:rsidP="008C6EED">
            <w:pPr>
              <w:pStyle w:val="ECVRightHeading"/>
              <w:spacing w:before="0" w:line="240" w:lineRule="auto"/>
              <w:rPr>
                <w:color w:val="FFFFFF" w:themeColor="background1"/>
              </w:rPr>
            </w:pPr>
            <w:r w:rsidRPr="00757117">
              <w:rPr>
                <w:color w:val="FFFFFF" w:themeColor="background1"/>
              </w:rPr>
              <w:t>Înlocuiți cu nivelul EQF (sau altul), dacă este relevant.</w:t>
            </w:r>
          </w:p>
        </w:tc>
      </w:tr>
      <w:tr w:rsidR="00757117" w14:paraId="16751F50" w14:textId="77777777" w:rsidTr="008C6EED">
        <w:trPr>
          <w:cantSplit/>
          <w:trHeight w:val="70"/>
        </w:trPr>
        <w:tc>
          <w:tcPr>
            <w:tcW w:w="2834" w:type="dxa"/>
            <w:vMerge/>
            <w:shd w:val="clear" w:color="auto" w:fill="auto"/>
          </w:tcPr>
          <w:p w14:paraId="7653D892" w14:textId="77777777" w:rsidR="00757117" w:rsidRDefault="00757117" w:rsidP="008C6EED"/>
        </w:tc>
        <w:tc>
          <w:tcPr>
            <w:tcW w:w="7542" w:type="dxa"/>
            <w:gridSpan w:val="2"/>
            <w:shd w:val="clear" w:color="auto" w:fill="auto"/>
          </w:tcPr>
          <w:p w14:paraId="09A83E92" w14:textId="708DBC4A" w:rsidR="00757117" w:rsidRDefault="004A34D7" w:rsidP="008C6EED">
            <w:pPr>
              <w:pStyle w:val="ECVOrganisationDetails"/>
              <w:spacing w:before="0" w:line="240" w:lineRule="auto"/>
            </w:pPr>
            <w:r>
              <w:t>Universul teoretic al liceului</w:t>
            </w:r>
          </w:p>
        </w:tc>
      </w:tr>
      <w:tr w:rsidR="00757117" w14:paraId="210DED28" w14:textId="77777777" w:rsidTr="00B53153">
        <w:trPr>
          <w:cantSplit/>
        </w:trPr>
        <w:tc>
          <w:tcPr>
            <w:tcW w:w="2834" w:type="dxa"/>
            <w:vMerge/>
            <w:shd w:val="clear" w:color="auto" w:fill="auto"/>
          </w:tcPr>
          <w:p w14:paraId="263F035A" w14:textId="77777777" w:rsidR="00757117" w:rsidRDefault="00757117" w:rsidP="008C6EED"/>
        </w:tc>
        <w:tc>
          <w:tcPr>
            <w:tcW w:w="7542" w:type="dxa"/>
            <w:gridSpan w:val="2"/>
            <w:shd w:val="clear" w:color="auto" w:fill="auto"/>
          </w:tcPr>
          <w:p w14:paraId="5A704B84" w14:textId="6B799A97" w:rsidR="00757117" w:rsidRDefault="00757117" w:rsidP="008C6EED">
            <w:pPr>
              <w:pStyle w:val="ECVSectionBullet"/>
              <w:spacing w:line="240" w:lineRule="auto"/>
            </w:pPr>
          </w:p>
        </w:tc>
      </w:tr>
      <w:tr w:rsidR="00757117" w:rsidRPr="00757117" w14:paraId="653C76BB" w14:textId="77777777" w:rsidTr="00B53153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1A9D34C3" w14:textId="5CE046FB" w:rsidR="00757117" w:rsidRDefault="004A34D7" w:rsidP="008C6EED">
            <w:pPr>
              <w:pStyle w:val="ECVDate"/>
              <w:spacing w:before="0" w:line="240" w:lineRule="auto"/>
            </w:pPr>
            <w:r>
              <w:t>2003 - 2006</w:t>
            </w:r>
          </w:p>
        </w:tc>
        <w:tc>
          <w:tcPr>
            <w:tcW w:w="6237" w:type="dxa"/>
            <w:shd w:val="clear" w:color="auto" w:fill="auto"/>
          </w:tcPr>
          <w:p w14:paraId="1BFDCA2D" w14:textId="1941F80F" w:rsidR="00757117" w:rsidRDefault="004A34D7" w:rsidP="008C6EED">
            <w:pPr>
              <w:pStyle w:val="ECVSubSectionHeading"/>
              <w:spacing w:line="240" w:lineRule="auto"/>
            </w:pPr>
            <w:r w:rsidRPr="004A34D7">
              <w:t>Studii de liceu</w:t>
            </w:r>
          </w:p>
        </w:tc>
        <w:tc>
          <w:tcPr>
            <w:tcW w:w="1305" w:type="dxa"/>
            <w:shd w:val="clear" w:color="auto" w:fill="auto"/>
          </w:tcPr>
          <w:p w14:paraId="7241E6B4" w14:textId="00F80291" w:rsidR="00757117" w:rsidRPr="00757117" w:rsidRDefault="00757117" w:rsidP="008C6EED">
            <w:pPr>
              <w:pStyle w:val="ECVRightHeading"/>
              <w:spacing w:before="0" w:line="240" w:lineRule="auto"/>
              <w:rPr>
                <w:color w:val="FFFFFF" w:themeColor="background1"/>
              </w:rPr>
            </w:pPr>
            <w:r w:rsidRPr="00757117">
              <w:rPr>
                <w:color w:val="FFFFFF" w:themeColor="background1"/>
              </w:rPr>
              <w:t>Înlocuiți cu nivelul EQF sau altul, dacă este relevant.</w:t>
            </w:r>
          </w:p>
        </w:tc>
      </w:tr>
      <w:tr w:rsidR="00757117" w14:paraId="730CF7BA" w14:textId="77777777" w:rsidTr="00B53153">
        <w:trPr>
          <w:cantSplit/>
        </w:trPr>
        <w:tc>
          <w:tcPr>
            <w:tcW w:w="2834" w:type="dxa"/>
            <w:vMerge/>
            <w:shd w:val="clear" w:color="auto" w:fill="auto"/>
          </w:tcPr>
          <w:p w14:paraId="5BA3E123" w14:textId="77777777" w:rsidR="00757117" w:rsidRDefault="00757117" w:rsidP="008C6EED"/>
        </w:tc>
        <w:tc>
          <w:tcPr>
            <w:tcW w:w="7542" w:type="dxa"/>
            <w:gridSpan w:val="2"/>
            <w:shd w:val="clear" w:color="auto" w:fill="auto"/>
          </w:tcPr>
          <w:p w14:paraId="3900E98F" w14:textId="4AED9DFC" w:rsidR="00757117" w:rsidRDefault="004A34D7" w:rsidP="008C6EED">
            <w:pPr>
              <w:pStyle w:val="ECVOrganisationDetails"/>
              <w:spacing w:before="0" w:line="240" w:lineRule="auto"/>
            </w:pPr>
            <w:r w:rsidRPr="004A34D7">
              <w:t>Instituția Publică Liceul Teoretic Liviu Rebreanu</w:t>
            </w:r>
          </w:p>
        </w:tc>
      </w:tr>
      <w:tr w:rsidR="00757117" w14:paraId="326F6927" w14:textId="77777777" w:rsidTr="00B53153">
        <w:trPr>
          <w:cantSplit/>
        </w:trPr>
        <w:tc>
          <w:tcPr>
            <w:tcW w:w="2834" w:type="dxa"/>
            <w:vMerge/>
            <w:shd w:val="clear" w:color="auto" w:fill="auto"/>
          </w:tcPr>
          <w:p w14:paraId="5388802C" w14:textId="77777777" w:rsidR="00757117" w:rsidRDefault="00757117" w:rsidP="00A60A81"/>
        </w:tc>
        <w:tc>
          <w:tcPr>
            <w:tcW w:w="7542" w:type="dxa"/>
            <w:gridSpan w:val="2"/>
            <w:shd w:val="clear" w:color="auto" w:fill="auto"/>
          </w:tcPr>
          <w:p w14:paraId="36A9FD83" w14:textId="611BDFF7" w:rsidR="00757117" w:rsidRDefault="00757117" w:rsidP="008C6EED">
            <w:pPr>
              <w:pStyle w:val="ECVSectionBullet"/>
              <w:spacing w:line="240" w:lineRule="auto"/>
            </w:pPr>
          </w:p>
        </w:tc>
      </w:tr>
    </w:tbl>
    <w:p w14:paraId="305B518A" w14:textId="5003D981" w:rsidR="00757117" w:rsidRDefault="0075711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 w14:paraId="3A04501F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3A04501D" w14:textId="77777777" w:rsidR="006C4A6D" w:rsidRDefault="006C4A6D">
            <w:pPr>
              <w:pStyle w:val="ECVLeftHeading"/>
            </w:pPr>
            <w:r>
              <w:rPr>
                <w:caps w:val="0"/>
              </w:rPr>
              <w:t>APTITUDINI PERSONALE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3A04501E" w14:textId="77777777" w:rsidR="006C4A6D" w:rsidRDefault="00687F92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 wp14:anchorId="3A0450C2" wp14:editId="3A0450C3">
                  <wp:extent cx="4791075" cy="8572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</w:p>
        </w:tc>
      </w:tr>
    </w:tbl>
    <w:p w14:paraId="3A045020" w14:textId="77777777" w:rsidR="006C4A6D" w:rsidRPr="008C6EED" w:rsidRDefault="006C4A6D">
      <w:pPr>
        <w:pStyle w:val="ECVComments"/>
        <w:rPr>
          <w:color w:val="FFFFFF" w:themeColor="background1"/>
        </w:rPr>
      </w:pPr>
      <w:r w:rsidRPr="008C6EED">
        <w:rPr>
          <w:color w:val="FFFFFF" w:themeColor="background1"/>
        </w:rPr>
        <w:t>[Ștergeți orice titluri lăsate goale.]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6C4A6D" w14:paraId="3A045023" w14:textId="77777777">
        <w:trPr>
          <w:cantSplit/>
          <w:trHeight w:val="255"/>
        </w:trPr>
        <w:tc>
          <w:tcPr>
            <w:tcW w:w="2834" w:type="dxa"/>
            <w:shd w:val="clear" w:color="auto" w:fill="auto"/>
          </w:tcPr>
          <w:p w14:paraId="3A045021" w14:textId="77777777" w:rsidR="006C4A6D" w:rsidRDefault="006C4A6D">
            <w:pPr>
              <w:pStyle w:val="ECVLeftDetails"/>
            </w:pPr>
            <w:r>
              <w:t>Limba (limbile) maternă (materne)</w:t>
            </w:r>
          </w:p>
        </w:tc>
        <w:tc>
          <w:tcPr>
            <w:tcW w:w="7542" w:type="dxa"/>
            <w:gridSpan w:val="5"/>
            <w:shd w:val="clear" w:color="auto" w:fill="auto"/>
          </w:tcPr>
          <w:p w14:paraId="3A045022" w14:textId="6ED0E791" w:rsidR="006C4A6D" w:rsidRDefault="008C6EED">
            <w:pPr>
              <w:pStyle w:val="ECVSectionDetails"/>
            </w:pPr>
            <w:r>
              <w:t>Română</w:t>
            </w:r>
          </w:p>
        </w:tc>
      </w:tr>
      <w:tr w:rsidR="006C4A6D" w14:paraId="3A045026" w14:textId="77777777">
        <w:trPr>
          <w:cantSplit/>
          <w:trHeight w:val="340"/>
        </w:trPr>
        <w:tc>
          <w:tcPr>
            <w:tcW w:w="2834" w:type="dxa"/>
            <w:shd w:val="clear" w:color="auto" w:fill="auto"/>
          </w:tcPr>
          <w:p w14:paraId="3A045024" w14:textId="77777777" w:rsidR="006C4A6D" w:rsidRDefault="006C4A6D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3A045025" w14:textId="77777777" w:rsidR="006C4A6D" w:rsidRDefault="006C4A6D">
            <w:pPr>
              <w:pStyle w:val="ECVRightColumn"/>
            </w:pPr>
          </w:p>
        </w:tc>
      </w:tr>
      <w:tr w:rsidR="006C4A6D" w14:paraId="3A04502B" w14:textId="7777777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3A045027" w14:textId="77777777" w:rsidR="006C4A6D" w:rsidRDefault="006C4A6D">
            <w:pPr>
              <w:pStyle w:val="ECVLeftDetails"/>
              <w:rPr>
                <w:caps/>
              </w:rPr>
            </w:pPr>
            <w:r>
              <w:t>Alte limbi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A045028" w14:textId="77777777" w:rsidR="006C4A6D" w:rsidRDefault="006C4A6D">
            <w:pPr>
              <w:pStyle w:val="ECVLanguageHeading"/>
            </w:pPr>
            <w:r>
              <w:t>ÎNŢELEGERE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A045029" w14:textId="77777777" w:rsidR="006C4A6D" w:rsidRDefault="006C4A6D">
            <w:pPr>
              <w:pStyle w:val="ECVLanguageHeading"/>
            </w:pPr>
            <w:r>
              <w:t>VORBITOR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A04502A" w14:textId="77777777" w:rsidR="006C4A6D" w:rsidRDefault="006C4A6D">
            <w:pPr>
              <w:pStyle w:val="ECVLanguageHeading"/>
            </w:pPr>
            <w:r>
              <w:t>SCRIS</w:t>
            </w:r>
          </w:p>
        </w:tc>
      </w:tr>
      <w:tr w:rsidR="006C4A6D" w14:paraId="3A045032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3A04502C" w14:textId="77777777" w:rsidR="006C4A6D" w:rsidRDefault="006C4A6D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3A04502D" w14:textId="77777777" w:rsidR="006C4A6D" w:rsidRDefault="006C4A6D">
            <w:pPr>
              <w:pStyle w:val="ECVLanguageSubHeading"/>
            </w:pPr>
            <w:r>
              <w:t>Ascultare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A04502E" w14:textId="77777777" w:rsidR="006C4A6D" w:rsidRDefault="006C4A6D">
            <w:pPr>
              <w:pStyle w:val="ECVLanguageSubHeading"/>
            </w:pPr>
            <w:r>
              <w:t>Lectură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A04502F" w14:textId="77777777" w:rsidR="006C4A6D" w:rsidRDefault="006C4A6D">
            <w:pPr>
              <w:pStyle w:val="ECVLanguageSubHeading"/>
            </w:pPr>
            <w:r>
              <w:t>Interacțiunea vorbită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A045030" w14:textId="77777777" w:rsidR="006C4A6D" w:rsidRDefault="006C4A6D">
            <w:pPr>
              <w:pStyle w:val="ECVLanguageSubHeading"/>
            </w:pPr>
            <w:r>
              <w:t>Producție vorbită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A045031" w14:textId="77777777" w:rsidR="006C4A6D" w:rsidRDefault="006C4A6D">
            <w:pPr>
              <w:pStyle w:val="ECVRightColumn"/>
            </w:pPr>
          </w:p>
        </w:tc>
      </w:tr>
      <w:tr w:rsidR="006C4A6D" w14:paraId="3A045039" w14:textId="7777777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3A045033" w14:textId="3EE659A6" w:rsidR="006C4A6D" w:rsidRDefault="008C6EED">
            <w:pPr>
              <w:pStyle w:val="ECVLanguageName"/>
            </w:pPr>
            <w:r>
              <w:t>Engleză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A045034" w14:textId="191B87AE" w:rsidR="006C4A6D" w:rsidRDefault="008C6EE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C2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A045035" w14:textId="1F794F1A" w:rsidR="006C4A6D" w:rsidRDefault="008C6EE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B2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A045036" w14:textId="237F499E" w:rsidR="006C4A6D" w:rsidRDefault="008C6EE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B2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A045037" w14:textId="4296DC4B" w:rsidR="006C4A6D" w:rsidRDefault="008C6EE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B1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A045038" w14:textId="561AED37" w:rsidR="006C4A6D" w:rsidRDefault="008C6EED">
            <w:pPr>
              <w:pStyle w:val="ECVLanguageLevel"/>
            </w:pPr>
            <w:r>
              <w:rPr>
                <w:caps w:val="0"/>
              </w:rPr>
              <w:t>B2</w:t>
            </w:r>
          </w:p>
        </w:tc>
      </w:tr>
      <w:tr w:rsidR="006C4A6D" w14:paraId="3A04503C" w14:textId="77777777">
        <w:trPr>
          <w:cantSplit/>
          <w:trHeight w:val="283"/>
        </w:trPr>
        <w:tc>
          <w:tcPr>
            <w:tcW w:w="2834" w:type="dxa"/>
            <w:shd w:val="clear" w:color="auto" w:fill="auto"/>
          </w:tcPr>
          <w:p w14:paraId="3A04503A" w14:textId="77777777" w:rsidR="006C4A6D" w:rsidRDefault="006C4A6D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3A04503B" w14:textId="372094F4" w:rsidR="006C4A6D" w:rsidRDefault="006C4A6D">
            <w:pPr>
              <w:pStyle w:val="ECVLanguageCertificate"/>
            </w:pPr>
          </w:p>
        </w:tc>
      </w:tr>
      <w:tr w:rsidR="006C4A6D" w14:paraId="3A045043" w14:textId="7777777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3A04503D" w14:textId="58E56C98" w:rsidR="006C4A6D" w:rsidRDefault="008C6EED">
            <w:pPr>
              <w:pStyle w:val="ECVLanguageName"/>
            </w:pPr>
            <w:r>
              <w:t>Rusă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A04503E" w14:textId="1047FE7F" w:rsidR="006C4A6D" w:rsidRDefault="008C6EE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C1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A04503F" w14:textId="427FF082" w:rsidR="006C4A6D" w:rsidRDefault="008C6EE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B2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A045040" w14:textId="22C69574" w:rsidR="006C4A6D" w:rsidRDefault="008C6EE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B2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A045041" w14:textId="6F36D75E" w:rsidR="006C4A6D" w:rsidRDefault="008C6EE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C1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A045042" w14:textId="233F5A94" w:rsidR="006C4A6D" w:rsidRDefault="008C6EED">
            <w:pPr>
              <w:pStyle w:val="ECVLanguageLevel"/>
            </w:pPr>
            <w:r>
              <w:rPr>
                <w:caps w:val="0"/>
              </w:rPr>
              <w:t>A2</w:t>
            </w:r>
          </w:p>
        </w:tc>
      </w:tr>
      <w:tr w:rsidR="006C4A6D" w14:paraId="3A045046" w14:textId="77777777">
        <w:trPr>
          <w:cantSplit/>
          <w:trHeight w:val="283"/>
        </w:trPr>
        <w:tc>
          <w:tcPr>
            <w:tcW w:w="2834" w:type="dxa"/>
            <w:shd w:val="clear" w:color="auto" w:fill="auto"/>
          </w:tcPr>
          <w:p w14:paraId="3A045044" w14:textId="77777777" w:rsidR="006C4A6D" w:rsidRDefault="006C4A6D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3A045045" w14:textId="34A75589" w:rsidR="006C4A6D" w:rsidRDefault="006C4A6D">
            <w:pPr>
              <w:pStyle w:val="ECVLanguageCertificate"/>
            </w:pPr>
          </w:p>
        </w:tc>
      </w:tr>
      <w:tr w:rsidR="006C4A6D" w14:paraId="3A04504A" w14:textId="77777777">
        <w:trPr>
          <w:cantSplit/>
          <w:trHeight w:val="397"/>
        </w:trPr>
        <w:tc>
          <w:tcPr>
            <w:tcW w:w="2834" w:type="dxa"/>
            <w:shd w:val="clear" w:color="auto" w:fill="auto"/>
          </w:tcPr>
          <w:p w14:paraId="3A045047" w14:textId="77777777" w:rsidR="006C4A6D" w:rsidRDefault="006C4A6D"/>
        </w:tc>
        <w:tc>
          <w:tcPr>
            <w:tcW w:w="7542" w:type="dxa"/>
            <w:gridSpan w:val="5"/>
            <w:shd w:val="clear" w:color="auto" w:fill="auto"/>
            <w:vAlign w:val="bottom"/>
          </w:tcPr>
          <w:p w14:paraId="3A045048" w14:textId="77777777" w:rsidR="006C4A6D" w:rsidRDefault="006C4A6D">
            <w:pPr>
              <w:pStyle w:val="ECVLanguageExplanation"/>
            </w:pPr>
            <w:r>
              <w:t>Niveluri: A1/A2: Utilizator de bază - B1/B2: Utilizator independent - C1/C2: Utilizator avansat</w:t>
            </w:r>
          </w:p>
          <w:p w14:paraId="3A045049" w14:textId="77777777" w:rsidR="006C4A6D" w:rsidRDefault="009E0F28">
            <w:pPr>
              <w:pStyle w:val="ECVLanguageExplanation"/>
            </w:pPr>
            <w:hyperlink r:id="rId19" w:history="1">
              <w:r w:rsidR="006C4A6D">
                <w:rPr>
                  <w:rStyle w:val="a5"/>
                </w:rPr>
                <w:t>Cadrul European Comun de Referință pentru Limbi</w:t>
              </w:r>
            </w:hyperlink>
          </w:p>
        </w:tc>
      </w:tr>
    </w:tbl>
    <w:p w14:paraId="3A04504B" w14:textId="77777777" w:rsidR="006C4A6D" w:rsidRDefault="006C4A6D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 w14:paraId="3A04504F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3A04504C" w14:textId="77777777" w:rsidR="006C4A6D" w:rsidRDefault="006C4A6D">
            <w:pPr>
              <w:pStyle w:val="ECVLeftDetails"/>
            </w:pPr>
            <w:r>
              <w:t>Abilități de comunicare</w:t>
            </w:r>
          </w:p>
        </w:tc>
        <w:tc>
          <w:tcPr>
            <w:tcW w:w="7542" w:type="dxa"/>
            <w:shd w:val="clear" w:color="auto" w:fill="auto"/>
          </w:tcPr>
          <w:p w14:paraId="3A04504E" w14:textId="4453172D" w:rsidR="006C4A6D" w:rsidRDefault="006C4A6D" w:rsidP="00957A6D">
            <w:pPr>
              <w:pStyle w:val="ECVSectionBullet"/>
              <w:numPr>
                <w:ilvl w:val="0"/>
                <w:numId w:val="2"/>
              </w:numPr>
            </w:pPr>
            <w:r>
              <w:t>bune abilități de comunicare dobândite prin experiența mea ca inspector</w:t>
            </w:r>
          </w:p>
        </w:tc>
      </w:tr>
    </w:tbl>
    <w:p w14:paraId="3A045050" w14:textId="77777777" w:rsidR="006C4A6D" w:rsidRDefault="006C4A6D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 w14:paraId="3A045054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3A045051" w14:textId="77777777" w:rsidR="006C4A6D" w:rsidRDefault="006C4A6D">
            <w:pPr>
              <w:pStyle w:val="ECVLeftDetails"/>
            </w:pPr>
            <w:r>
              <w:t>Abilități organizatorice / manageriale</w:t>
            </w:r>
          </w:p>
        </w:tc>
        <w:tc>
          <w:tcPr>
            <w:tcW w:w="7542" w:type="dxa"/>
            <w:shd w:val="clear" w:color="auto" w:fill="auto"/>
          </w:tcPr>
          <w:p w14:paraId="3A045053" w14:textId="295181F3" w:rsidR="006C4A6D" w:rsidRDefault="006C4A6D" w:rsidP="00957A6D">
            <w:pPr>
              <w:pStyle w:val="ECVSectionBullet"/>
              <w:numPr>
                <w:ilvl w:val="0"/>
                <w:numId w:val="2"/>
              </w:numPr>
            </w:pPr>
            <w:r>
              <w:t>conducere</w:t>
            </w:r>
          </w:p>
        </w:tc>
      </w:tr>
    </w:tbl>
    <w:p w14:paraId="3A045055" w14:textId="77777777" w:rsidR="006C4A6D" w:rsidRDefault="006C4A6D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 w14:paraId="3A045059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3A045056" w14:textId="77777777" w:rsidR="006C4A6D" w:rsidRDefault="006C4A6D">
            <w:pPr>
              <w:pStyle w:val="ECVLeftDetails"/>
            </w:pPr>
            <w:r>
              <w:t>Competențe legate de locul de muncă</w:t>
            </w:r>
          </w:p>
        </w:tc>
        <w:tc>
          <w:tcPr>
            <w:tcW w:w="7542" w:type="dxa"/>
            <w:shd w:val="clear" w:color="auto" w:fill="auto"/>
          </w:tcPr>
          <w:p w14:paraId="3A045058" w14:textId="77777777"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bună stăpânire a proceselor de control al calității (responsabil în prezent pentru auditul calității)</w:t>
            </w:r>
          </w:p>
        </w:tc>
      </w:tr>
    </w:tbl>
    <w:p w14:paraId="3A04505A" w14:textId="77777777" w:rsidR="006C4A6D" w:rsidRDefault="006C4A6D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6C4A6D" w14:paraId="3A04505D" w14:textId="77777777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3A04505B" w14:textId="77777777" w:rsidR="006C4A6D" w:rsidRDefault="006C4A6D">
            <w:pPr>
              <w:pStyle w:val="ECVLeftDetails"/>
            </w:pPr>
            <w:r>
              <w:t>Competență digitală</w:t>
            </w:r>
          </w:p>
        </w:tc>
        <w:tc>
          <w:tcPr>
            <w:tcW w:w="7542" w:type="dxa"/>
            <w:gridSpan w:val="5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A04505C" w14:textId="77777777" w:rsidR="006C4A6D" w:rsidRDefault="006C4A6D">
            <w:pPr>
              <w:pStyle w:val="ECVLanguageHeading"/>
            </w:pPr>
            <w:r>
              <w:rPr>
                <w:caps w:val="0"/>
              </w:rPr>
              <w:t>AUTOEVALUARE</w:t>
            </w:r>
          </w:p>
        </w:tc>
      </w:tr>
      <w:tr w:rsidR="006C4A6D" w14:paraId="3A045064" w14:textId="77777777">
        <w:tblPrEx>
          <w:tblCellMar>
            <w:left w:w="227" w:type="dxa"/>
            <w:right w:w="227" w:type="dxa"/>
          </w:tblCellMar>
        </w:tblPrEx>
        <w:trPr>
          <w:trHeight w:val="680"/>
        </w:trPr>
        <w:tc>
          <w:tcPr>
            <w:tcW w:w="2834" w:type="dxa"/>
            <w:vMerge/>
            <w:shd w:val="clear" w:color="auto" w:fill="auto"/>
          </w:tcPr>
          <w:p w14:paraId="3A04505E" w14:textId="77777777" w:rsidR="006C4A6D" w:rsidRDefault="006C4A6D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3A04505F" w14:textId="77777777" w:rsidR="006C4A6D" w:rsidRDefault="006C4A6D">
            <w:pPr>
              <w:pStyle w:val="ECVLanguageSubHeading"/>
            </w:pPr>
            <w:r>
              <w:t>Prelucrarea informațiilor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A045060" w14:textId="77777777" w:rsidR="006C4A6D" w:rsidRDefault="006C4A6D">
            <w:pPr>
              <w:pStyle w:val="ECVLanguageSubHeading"/>
            </w:pPr>
            <w:r>
              <w:t>Comunicare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A045061" w14:textId="77777777" w:rsidR="006C4A6D" w:rsidRDefault="006C4A6D">
            <w:pPr>
              <w:pStyle w:val="ECVLanguageSubHeading"/>
            </w:pPr>
            <w:r>
              <w:t>Crearea de conținut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A045062" w14:textId="77777777" w:rsidR="006C4A6D" w:rsidRDefault="006C4A6D">
            <w:pPr>
              <w:pStyle w:val="ECVLanguageSubHeading"/>
            </w:pPr>
            <w:r>
              <w:t>Siguranţă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A045063" w14:textId="77777777" w:rsidR="006C4A6D" w:rsidRDefault="006C4A6D">
            <w:pPr>
              <w:pStyle w:val="ECVLanguageSubHeading"/>
            </w:pPr>
            <w:r>
              <w:t>Rezolvarea problemelor</w:t>
            </w:r>
          </w:p>
        </w:tc>
      </w:tr>
      <w:tr w:rsidR="006C4A6D" w14:paraId="3A04506B" w14:textId="77777777">
        <w:tblPrEx>
          <w:tblCellMar>
            <w:top w:w="113" w:type="dxa"/>
            <w:bottom w:w="113" w:type="dxa"/>
          </w:tblCellMar>
        </w:tblPrEx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3A045065" w14:textId="77777777" w:rsidR="006C4A6D" w:rsidRDefault="006C4A6D"/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A045066" w14:textId="1451D74E" w:rsidR="006C4A6D" w:rsidRDefault="00957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Independent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A045067" w14:textId="3CA2112D" w:rsidR="006C4A6D" w:rsidRDefault="00957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Independent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A045068" w14:textId="7C12D51A" w:rsidR="006C4A6D" w:rsidRDefault="00957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Independent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A045069" w14:textId="3BF46CF0" w:rsidR="006C4A6D" w:rsidRDefault="00957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Independent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A04506A" w14:textId="7B081B9B" w:rsidR="006C4A6D" w:rsidRDefault="00957A6D">
            <w:pPr>
              <w:pStyle w:val="ECVLanguageLevel"/>
            </w:pPr>
            <w:r>
              <w:rPr>
                <w:caps w:val="0"/>
              </w:rPr>
              <w:t>Independent</w:t>
            </w:r>
          </w:p>
        </w:tc>
      </w:tr>
      <w:tr w:rsidR="006C4A6D" w14:paraId="3A04506F" w14:textId="77777777">
        <w:tblPrEx>
          <w:tblCellMar>
            <w:bottom w:w="113" w:type="dxa"/>
          </w:tblCellMar>
        </w:tblPrEx>
        <w:trPr>
          <w:trHeight w:val="397"/>
        </w:trPr>
        <w:tc>
          <w:tcPr>
            <w:tcW w:w="2834" w:type="dxa"/>
            <w:shd w:val="clear" w:color="auto" w:fill="auto"/>
          </w:tcPr>
          <w:p w14:paraId="3A04506C" w14:textId="77777777" w:rsidR="006C4A6D" w:rsidRDefault="006C4A6D"/>
        </w:tc>
        <w:tc>
          <w:tcPr>
            <w:tcW w:w="7542" w:type="dxa"/>
            <w:gridSpan w:val="5"/>
            <w:shd w:val="clear" w:color="auto" w:fill="auto"/>
            <w:vAlign w:val="center"/>
          </w:tcPr>
          <w:p w14:paraId="3A04506D" w14:textId="77777777" w:rsidR="006C4A6D" w:rsidRDefault="006C4A6D">
            <w:pPr>
              <w:pStyle w:val="ECVLanguageExplanation"/>
            </w:pPr>
            <w:r>
              <w:t xml:space="preserve">Niveluri </w:t>
            </w:r>
            <w:r>
              <w:rPr>
                <w:color w:val="000080"/>
              </w:rPr>
              <w:t>: Utilizator de bază - Utilizator independent - Utilizator avansat</w:t>
            </w:r>
          </w:p>
          <w:p w14:paraId="3A04506E" w14:textId="77777777" w:rsidR="006C4A6D" w:rsidRDefault="009E0F28">
            <w:pPr>
              <w:pStyle w:val="ECVLanguageExplanation"/>
            </w:pPr>
            <w:hyperlink r:id="rId20" w:history="1">
              <w:r w:rsidR="006C4A6D">
                <w:rPr>
                  <w:rStyle w:val="a5"/>
                </w:rPr>
                <w:t>Competențe digitale - Grilă de autoevaluare</w:t>
              </w:r>
            </w:hyperlink>
            <w:r w:rsidR="006C4A6D">
              <w:t xml:space="preserve"> </w:t>
            </w:r>
          </w:p>
        </w:tc>
      </w:tr>
      <w:tr w:rsidR="006C4A6D" w14:paraId="3A045072" w14:textId="77777777">
        <w:trPr>
          <w:trHeight w:val="283"/>
        </w:trPr>
        <w:tc>
          <w:tcPr>
            <w:tcW w:w="2834" w:type="dxa"/>
            <w:shd w:val="clear" w:color="auto" w:fill="auto"/>
          </w:tcPr>
          <w:p w14:paraId="3A045070" w14:textId="77777777" w:rsidR="006C4A6D" w:rsidRDefault="006C4A6D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3A045071" w14:textId="77777777" w:rsidR="006C4A6D" w:rsidRDefault="006C4A6D">
            <w:pPr>
              <w:pStyle w:val="ECVLanguageCertificate"/>
              <w:rPr>
                <w:sz w:val="18"/>
              </w:rPr>
            </w:pPr>
            <w:r>
              <w:t>Înlocuiți cu denumirea certificatului (certificatelor) ICT</w:t>
            </w:r>
          </w:p>
        </w:tc>
      </w:tr>
      <w:tr w:rsidR="006C4A6D" w14:paraId="3A045077" w14:textId="77777777">
        <w:trPr>
          <w:cantSplit/>
          <w:trHeight w:val="340"/>
        </w:trPr>
        <w:tc>
          <w:tcPr>
            <w:tcW w:w="2834" w:type="dxa"/>
            <w:shd w:val="clear" w:color="auto" w:fill="auto"/>
          </w:tcPr>
          <w:p w14:paraId="3A045073" w14:textId="77777777" w:rsidR="006C4A6D" w:rsidRDefault="006C4A6D">
            <w:pPr>
              <w:pStyle w:val="ECVLeftDetails"/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3A045075" w14:textId="77777777" w:rsidR="006C4A6D" w:rsidRDefault="006C4A6D">
            <w:pPr>
              <w:pStyle w:val="ECVSectionDetails"/>
              <w:numPr>
                <w:ilvl w:val="0"/>
                <w:numId w:val="2"/>
              </w:numPr>
            </w:pPr>
            <w:r>
              <w:t>bună stăpânire a suitei office (procesor de text, foi de calcul, software de prezentări)</w:t>
            </w:r>
          </w:p>
          <w:p w14:paraId="3A045076" w14:textId="77777777" w:rsidR="006C4A6D" w:rsidRDefault="006C4A6D">
            <w:pPr>
              <w:pStyle w:val="ECVSectionDetails"/>
              <w:numPr>
                <w:ilvl w:val="0"/>
                <w:numId w:val="2"/>
              </w:numPr>
            </w:pPr>
            <w:r>
              <w:t>bună cunoștință de software de editare foto dobândită ca fotograf amator</w:t>
            </w:r>
          </w:p>
        </w:tc>
      </w:tr>
    </w:tbl>
    <w:p w14:paraId="3A04507D" w14:textId="77777777" w:rsidR="006C4A6D" w:rsidRDefault="006C4A6D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 w14:paraId="3A045081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3A04507E" w14:textId="77777777" w:rsidR="006C4A6D" w:rsidRDefault="006C4A6D">
            <w:pPr>
              <w:pStyle w:val="ECVLeftDetails"/>
            </w:pPr>
            <w:r>
              <w:t>permis de conducere</w:t>
            </w:r>
          </w:p>
        </w:tc>
        <w:tc>
          <w:tcPr>
            <w:tcW w:w="7542" w:type="dxa"/>
            <w:shd w:val="clear" w:color="auto" w:fill="auto"/>
          </w:tcPr>
          <w:p w14:paraId="3A045080" w14:textId="21574B56" w:rsidR="006C4A6D" w:rsidRDefault="006C4A6D" w:rsidP="008C6EED">
            <w:pPr>
              <w:pStyle w:val="ECVSectionDetails"/>
            </w:pPr>
            <w:r>
              <w:t>permis de conducere categoria B</w:t>
            </w:r>
          </w:p>
        </w:tc>
      </w:tr>
    </w:tbl>
    <w:p w14:paraId="3A045082" w14:textId="77777777" w:rsidR="006C4A6D" w:rsidRDefault="006C4A6D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 w14:paraId="3A045085" w14:textId="77777777">
        <w:trPr>
          <w:cantSplit/>
          <w:trHeight w:val="170"/>
        </w:trPr>
        <w:tc>
          <w:tcPr>
            <w:tcW w:w="2835" w:type="dxa"/>
            <w:shd w:val="clear" w:color="auto" w:fill="auto"/>
          </w:tcPr>
          <w:p w14:paraId="3A045083" w14:textId="77777777" w:rsidR="006C4A6D" w:rsidRDefault="006C4A6D">
            <w:pPr>
              <w:pStyle w:val="ECVLeftHeading"/>
            </w:pPr>
            <w:r>
              <w:rPr>
                <w:caps w:val="0"/>
              </w:rPr>
              <w:t>INFORMAȚII SUPLIMENTARE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3A045084" w14:textId="77777777" w:rsidR="006C4A6D" w:rsidRDefault="00687F92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 wp14:anchorId="3A0450C4" wp14:editId="3A0450C5">
                  <wp:extent cx="4791075" cy="85725"/>
                  <wp:effectExtent l="0" t="0" r="9525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</w:p>
        </w:tc>
      </w:tr>
    </w:tbl>
    <w:p w14:paraId="675B95CD" w14:textId="08B94918" w:rsidR="00957A6D" w:rsidRPr="00D86E16" w:rsidRDefault="00957A6D" w:rsidP="00D86E16"/>
    <w:tbl>
      <w:tblPr>
        <w:tblpPr w:topFromText="6" w:bottomFromText="170" w:vertAnchor="text" w:tblpY="6"/>
        <w:tblW w:w="104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6"/>
        <w:gridCol w:w="7629"/>
      </w:tblGrid>
      <w:tr w:rsidR="006C4A6D" w14:paraId="3A045097" w14:textId="77777777" w:rsidTr="00957A6D">
        <w:trPr>
          <w:cantSplit/>
          <w:trHeight w:val="14386"/>
        </w:trPr>
        <w:tc>
          <w:tcPr>
            <w:tcW w:w="2866" w:type="dxa"/>
            <w:shd w:val="clear" w:color="auto" w:fill="auto"/>
          </w:tcPr>
          <w:p w14:paraId="3A045087" w14:textId="77777777" w:rsidR="006C4A6D" w:rsidRDefault="006C4A6D">
            <w:pPr>
              <w:pStyle w:val="ECVLeftDetails"/>
            </w:pPr>
            <w:r>
              <w:lastRenderedPageBreak/>
              <w:t>Publicații</w:t>
            </w:r>
          </w:p>
          <w:p w14:paraId="3A045088" w14:textId="77777777" w:rsidR="006C4A6D" w:rsidRDefault="006C4A6D">
            <w:pPr>
              <w:pStyle w:val="ECVLeftDetails"/>
            </w:pPr>
            <w:r>
              <w:t>Prezentări</w:t>
            </w:r>
          </w:p>
          <w:p w14:paraId="3A045089" w14:textId="77777777" w:rsidR="006C4A6D" w:rsidRDefault="006C4A6D">
            <w:pPr>
              <w:pStyle w:val="ECVLeftDetails"/>
            </w:pPr>
            <w:r>
              <w:t>Proiecte</w:t>
            </w:r>
          </w:p>
          <w:p w14:paraId="3A04508A" w14:textId="77777777" w:rsidR="006C4A6D" w:rsidRDefault="006C4A6D">
            <w:pPr>
              <w:pStyle w:val="ECVLeftDetails"/>
            </w:pPr>
            <w:r>
              <w:t>Conferințe</w:t>
            </w:r>
          </w:p>
          <w:p w14:paraId="3A04508B" w14:textId="77777777" w:rsidR="006C4A6D" w:rsidRDefault="006C4A6D">
            <w:pPr>
              <w:pStyle w:val="ECVLeftDetails"/>
            </w:pPr>
            <w:r>
              <w:t>Seminarii</w:t>
            </w:r>
          </w:p>
          <w:p w14:paraId="3A04508C" w14:textId="77777777" w:rsidR="006C4A6D" w:rsidRDefault="006C4A6D">
            <w:pPr>
              <w:pStyle w:val="ECVLeftDetails"/>
            </w:pPr>
            <w:r>
              <w:t>Onoruri și premii</w:t>
            </w:r>
          </w:p>
          <w:p w14:paraId="3A04508D" w14:textId="77777777" w:rsidR="006C4A6D" w:rsidRDefault="006C4A6D">
            <w:pPr>
              <w:pStyle w:val="ECVLeftDetails"/>
            </w:pPr>
            <w:r>
              <w:t>Abonamente</w:t>
            </w:r>
          </w:p>
          <w:p w14:paraId="3A04508E" w14:textId="77777777" w:rsidR="006C4A6D" w:rsidRDefault="006C4A6D">
            <w:pPr>
              <w:pStyle w:val="ECVLeftDetails"/>
            </w:pPr>
            <w:r>
              <w:t>Referințe</w:t>
            </w:r>
          </w:p>
          <w:p w14:paraId="3A04508F" w14:textId="77777777" w:rsidR="006C4A6D" w:rsidRDefault="006C4A6D">
            <w:pPr>
              <w:pStyle w:val="ECVLeftDetails"/>
            </w:pPr>
            <w:r>
              <w:t>Citări</w:t>
            </w:r>
          </w:p>
          <w:p w14:paraId="3A045090" w14:textId="77777777" w:rsidR="006C4A6D" w:rsidRDefault="006C4A6D">
            <w:pPr>
              <w:pStyle w:val="ECVLeftDetails"/>
            </w:pPr>
            <w:r>
              <w:t>Cursuri</w:t>
            </w:r>
          </w:p>
          <w:p w14:paraId="3A045091" w14:textId="77777777" w:rsidR="006C4A6D" w:rsidRDefault="006C4A6D">
            <w:pPr>
              <w:pStyle w:val="ECVLeftDetails"/>
            </w:pPr>
            <w:r>
              <w:t>Certificări</w:t>
            </w:r>
          </w:p>
        </w:tc>
        <w:tc>
          <w:tcPr>
            <w:tcW w:w="7629" w:type="dxa"/>
            <w:shd w:val="clear" w:color="auto" w:fill="auto"/>
          </w:tcPr>
          <w:p w14:paraId="3A21EFD6" w14:textId="57DD91C5" w:rsidR="00AA56A0" w:rsidRPr="00DD06E1" w:rsidRDefault="00AA56A0" w:rsidP="00AA56A0">
            <w:pPr>
              <w:pStyle w:val="ECVSectionBullet"/>
              <w:ind w:left="113"/>
              <w:jc w:val="both"/>
              <w:rPr>
                <w:u w:val="single"/>
              </w:rPr>
            </w:pPr>
            <w:r w:rsidRPr="00DD06E1">
              <w:rPr>
                <w:u w:val="single"/>
              </w:rPr>
              <w:t>Carte specializată</w:t>
            </w:r>
          </w:p>
          <w:p w14:paraId="4006BA82" w14:textId="7D130611" w:rsidR="006C4A6D" w:rsidRDefault="00AA56A0" w:rsidP="00AA56A0">
            <w:pPr>
              <w:pStyle w:val="ECVSectionBullet"/>
              <w:numPr>
                <w:ilvl w:val="0"/>
                <w:numId w:val="2"/>
              </w:numPr>
              <w:jc w:val="both"/>
            </w:pPr>
            <w:r>
              <w:t xml:space="preserve">TIMUȘ, Angela, IGNAT, Gabriela, </w:t>
            </w:r>
            <w:r w:rsidRPr="00AA56A0">
              <w:rPr>
                <w:b/>
              </w:rPr>
              <w:t xml:space="preserve">ȘARGU, Nicu </w:t>
            </w:r>
            <w:r>
              <w:t>. Evaziunea fiscală în Republica Moldova și modalitățile de combatere, Iași: Editura Ion Ionescu de la Brad, 2022, 156 pag. ISBN 978-973-147-458-8 (2,0 ca);</w:t>
            </w:r>
          </w:p>
          <w:p w14:paraId="5BC06348" w14:textId="17F1BE06" w:rsidR="00AA56A0" w:rsidRPr="00DD06E1" w:rsidRDefault="00AA56A0" w:rsidP="00AA56A0">
            <w:pPr>
              <w:pStyle w:val="ECVSectionBullet"/>
              <w:ind w:left="113"/>
              <w:jc w:val="both"/>
              <w:rPr>
                <w:u w:val="single"/>
              </w:rPr>
            </w:pPr>
            <w:r w:rsidRPr="00DD06E1">
              <w:rPr>
                <w:u w:val="single"/>
              </w:rPr>
              <w:t>Articole în reviste științifice internaționale listate ISI și SCOPUS</w:t>
            </w:r>
          </w:p>
          <w:p w14:paraId="55C34518" w14:textId="6D27A49B" w:rsidR="00AA56A0" w:rsidRDefault="00AA56A0" w:rsidP="00B53153">
            <w:pPr>
              <w:pStyle w:val="ECVSectionBullet"/>
              <w:numPr>
                <w:ilvl w:val="0"/>
                <w:numId w:val="2"/>
              </w:numPr>
              <w:jc w:val="both"/>
            </w:pPr>
            <w:r w:rsidRPr="00AA56A0">
              <w:rPr>
                <w:b/>
              </w:rPr>
              <w:t xml:space="preserve">ȘARGU, Nicu Constantin </w:t>
            </w:r>
            <w:r>
              <w:t>. Strategii de sustenabilitate ale serviciului fiscal de stat din Republica Moldova. În: Revista de Inginerie și Management al Mediului, 2023, vol. 22, pp. 2081-2091. ISSN 1582-9596. DOI: https://doi.org/10.30638/eemj.2023.179 indexat ISI și SCOPUS;</w:t>
            </w:r>
          </w:p>
          <w:p w14:paraId="08DB99BF" w14:textId="069806F7" w:rsidR="00AA56A0" w:rsidRDefault="00AA56A0" w:rsidP="00AA56A0">
            <w:pPr>
              <w:pStyle w:val="ECVSectionBullet"/>
              <w:ind w:left="113"/>
              <w:jc w:val="both"/>
            </w:pPr>
            <w:r w:rsidRPr="00DD06E1">
              <w:rPr>
                <w:u w:val="single"/>
              </w:rPr>
              <w:t>Articole în reviste științifice din alte baze de date acceptate de ANACEC</w:t>
            </w:r>
            <w:r>
              <w:t xml:space="preserve"> </w:t>
            </w:r>
          </w:p>
          <w:p w14:paraId="674DFDB2" w14:textId="43885FE9" w:rsidR="00AA56A0" w:rsidRDefault="00AA56A0" w:rsidP="00B53153">
            <w:pPr>
              <w:pStyle w:val="ECVSectionBullet"/>
              <w:numPr>
                <w:ilvl w:val="0"/>
                <w:numId w:val="2"/>
              </w:numPr>
              <w:jc w:val="both"/>
            </w:pPr>
            <w:r w:rsidRPr="00AA56A0">
              <w:rPr>
                <w:b/>
              </w:rPr>
              <w:t xml:space="preserve">ȘARGU, Nicu </w:t>
            </w:r>
            <w:r>
              <w:t>. Implicarea elementelor de management în conducerea controlului fiscal. În: Revista ,,Acta Universitatis Danubius”.Œconomica Vol. 17 No. 2 (2021) / Economic Development, Technological Change, and Growth, Galați România, pag. 256-265, 0,6 ca ISSN 2067 – 340X . Disponibil: https://dj.univdanubius.ro/index.php/AUDOE/view/974/1286 Editura EBSCO IDEAS;</w:t>
            </w:r>
          </w:p>
          <w:p w14:paraId="1BEBABF7" w14:textId="628FAF0B" w:rsidR="00AA56A0" w:rsidRDefault="00AA56A0" w:rsidP="00B53153">
            <w:pPr>
              <w:pStyle w:val="ECVSectionBullet"/>
              <w:numPr>
                <w:ilvl w:val="0"/>
                <w:numId w:val="2"/>
              </w:numPr>
              <w:jc w:val="both"/>
            </w:pPr>
            <w:r>
              <w:t xml:space="preserve">COBZARI, Ludmila; </w:t>
            </w:r>
            <w:r w:rsidRPr="00AA56A0">
              <w:rPr>
                <w:b/>
              </w:rPr>
              <w:t xml:space="preserve">ŞARGU, Nicu </w:t>
            </w:r>
            <w:r>
              <w:t xml:space="preserve">. Activitatea de urmarire penala si investigatii privind infractiunile economice aferente serviciului fiscal de stat. În: Lucrări Ştiinţifice - vol. 64(1) 2021, seria Agronomie, Iași, România: Universitatea de Științe ale Vieții din Iași, p. 181-185, ISSN 1454-7414. Disponibil: </w:t>
            </w:r>
            <w:hyperlink r:id="rId21" w:history="1">
              <w:r w:rsidRPr="00C775CE">
                <w:rPr>
                  <w:rStyle w:val="a5"/>
                </w:rPr>
                <w:t xml:space="preserve">https://www.uaiasi.ro/revagrois/index.php?lang=ro&amp;pagina=pagini/revista_2021_1.html </w:t>
              </w:r>
            </w:hyperlink>
            <w:r>
              <w:t>CAB, CI, GJSD</w:t>
            </w:r>
          </w:p>
          <w:p w14:paraId="41461A53" w14:textId="77777777" w:rsidR="00AA56A0" w:rsidRDefault="00AA56A0" w:rsidP="00AA56A0">
            <w:pPr>
              <w:pStyle w:val="ECVSectionBullet"/>
              <w:numPr>
                <w:ilvl w:val="0"/>
                <w:numId w:val="2"/>
              </w:numPr>
              <w:jc w:val="both"/>
            </w:pPr>
            <w:r w:rsidRPr="00AA56A0">
              <w:rPr>
                <w:b/>
              </w:rPr>
              <w:t xml:space="preserve">ȘARGU, Nicu </w:t>
            </w:r>
            <w:r>
              <w:t>, The European Model of Progressive Salary Taxation, În: Acta Universitatis Danubius. Œconomica AUDOE Vol. 18, Nr. 1/2022, Galați România, p. 167-17, 0,6 ca Online ISSN: 2067 – 340X, Disponibil: https://dj.univdanubius.ro/index.php/AUDOE/article/view/1585/1833 Categoria B+, CEEOL indexat în: Editura EBSCO; EconPapers; RePec; IDEI; DOAJ; a lui Cabell; Proquest</w:t>
            </w:r>
          </w:p>
          <w:p w14:paraId="20B45193" w14:textId="77777777" w:rsidR="00AA56A0" w:rsidRDefault="00AA56A0" w:rsidP="00AA56A0">
            <w:pPr>
              <w:pStyle w:val="ECVSectionBullet"/>
              <w:numPr>
                <w:ilvl w:val="0"/>
                <w:numId w:val="2"/>
              </w:numPr>
              <w:jc w:val="both"/>
            </w:pPr>
            <w:r w:rsidRPr="00AA56A0">
              <w:rPr>
                <w:b/>
              </w:rPr>
              <w:t xml:space="preserve">ŞARGU, Nicu. </w:t>
            </w:r>
            <w:r>
              <w:t>Implicarea elementelor de management în conduita controlului fiscal. În: Acta Universitatis Danubius. Œconomica, 2021, vol. 17, nr. 2, p. 256-265. ISSN 2065-0175. Disponibil https://dj.univdanubius.ro/index.php/AUDOE/article/view/974/1286 Indexat CEEOL; Editura EBSCO; EconPapers; RePec; IDEI; DOAJ; a lui Cabell; Proquest.</w:t>
            </w:r>
          </w:p>
          <w:p w14:paraId="600090C9" w14:textId="1E3DB169" w:rsidR="00AA56A0" w:rsidRPr="00DD06E1" w:rsidRDefault="00AA56A0" w:rsidP="00AA56A0">
            <w:pPr>
              <w:pStyle w:val="ECVSectionBullet"/>
              <w:ind w:left="113"/>
              <w:jc w:val="both"/>
              <w:rPr>
                <w:u w:val="single"/>
              </w:rPr>
            </w:pPr>
            <w:r w:rsidRPr="00DD06E1">
              <w:rPr>
                <w:u w:val="single"/>
              </w:rPr>
              <w:t>Articole în reviste științifice din Registrul Național al revistelor de specialitate (cu indicarea categoriei)</w:t>
            </w:r>
          </w:p>
          <w:p w14:paraId="47F1FDC7" w14:textId="77777777" w:rsidR="00AA56A0" w:rsidRDefault="00AA56A0" w:rsidP="00AA56A0">
            <w:pPr>
              <w:pStyle w:val="ECVSectionBullet"/>
              <w:numPr>
                <w:ilvl w:val="0"/>
                <w:numId w:val="2"/>
              </w:numPr>
              <w:jc w:val="both"/>
            </w:pPr>
            <w:r w:rsidRPr="00AA56A0">
              <w:rPr>
                <w:b/>
              </w:rPr>
              <w:t xml:space="preserve">ŞARGU, Nicu </w:t>
            </w:r>
            <w:r>
              <w:t>. Drepturile și obligațiile contribuabililor în cadrul controalelor fiscale și mecanismelor de sancționare privind împiedicarea acțiunilor de control. În: EcoSoEn, 2022, nr. 1-2, p. 60-67. ISSN 2587-344X. Disponibil: DOI: https://doi.org/10.54481/ecosoen.2022.1-2.08 Categoria B, indexat CEEOL; Editura EBSCO; EconPapers; RePec; IDEI; DOAJ; a lui Cabell; Proquest.</w:t>
            </w:r>
          </w:p>
          <w:p w14:paraId="5C5E2F1C" w14:textId="27BAA4B7" w:rsidR="00B53153" w:rsidRPr="00B53153" w:rsidRDefault="00B53153" w:rsidP="00B53153">
            <w:pPr>
              <w:pStyle w:val="ECVSectionBullet"/>
              <w:ind w:left="113"/>
              <w:jc w:val="both"/>
              <w:rPr>
                <w:u w:val="single"/>
              </w:rPr>
            </w:pPr>
            <w:r w:rsidRPr="00B53153">
              <w:rPr>
                <w:u w:val="single"/>
              </w:rPr>
              <w:t>Articole din volumele conferințelor și altor evenimente științifice incluse în volumele evenimentelor științifice incluse în bazele de date Web of Science și SCOPUS</w:t>
            </w:r>
          </w:p>
          <w:p w14:paraId="32475AA5" w14:textId="77777777" w:rsidR="00B53153" w:rsidRDefault="00B53153" w:rsidP="00B53153">
            <w:pPr>
              <w:pStyle w:val="ECVSectionBullet"/>
              <w:numPr>
                <w:ilvl w:val="0"/>
                <w:numId w:val="2"/>
              </w:numPr>
              <w:jc w:val="both"/>
            </w:pPr>
            <w:r w:rsidRPr="00B53153">
              <w:rPr>
                <w:b/>
              </w:rPr>
              <w:t xml:space="preserve">ȘARGU, Nicu </w:t>
            </w:r>
            <w:r>
              <w:t>, VALEEVA, Yulya, TIMUŞ, Angela, YELESIN, Evgeniy. Analiza metodologiei de estimare și impact a evaziunii fiscale pentru entitățile industriale. În: Springer Proceedings in Business and Economics, Ed. 3, 21 octombrie 2022, Sankt Petersburg. Berlin: Springer Nature, 2023, pp. 283-295. DOI: https://doi.org/10.1007/978-3-031-30498-9_25 indexată SCOPUS</w:t>
            </w:r>
          </w:p>
          <w:p w14:paraId="233CE0E7" w14:textId="51AEF3C5" w:rsidR="00B53153" w:rsidRPr="00B53153" w:rsidRDefault="00B53153" w:rsidP="00B53153">
            <w:pPr>
              <w:pStyle w:val="ECVSectionBullet"/>
              <w:ind w:left="113"/>
              <w:jc w:val="both"/>
              <w:rPr>
                <w:u w:val="single"/>
              </w:rPr>
            </w:pPr>
            <w:r w:rsidRPr="00B53153">
              <w:rPr>
                <w:u w:val="single"/>
              </w:rPr>
              <w:t>Articole din volumele conferințelor și altor evenimente științifice, din volumele manifestărilor științifice incluse în alte baze de date acceptate de ANACEC</w:t>
            </w:r>
          </w:p>
          <w:p w14:paraId="5967860A" w14:textId="77777777" w:rsidR="00B53153" w:rsidRDefault="00B53153" w:rsidP="00B53153">
            <w:pPr>
              <w:pStyle w:val="ECVSectionBullet"/>
              <w:numPr>
                <w:ilvl w:val="0"/>
                <w:numId w:val="2"/>
              </w:numPr>
              <w:jc w:val="both"/>
            </w:pPr>
            <w:r w:rsidRPr="00B53153">
              <w:rPr>
                <w:b/>
              </w:rPr>
              <w:t xml:space="preserve">ȘARGU, Nicu </w:t>
            </w:r>
            <w:r>
              <w:t>, Obiectul controlului fiscal operativ și procedura de examinare a încălcărilor de stabilitate în cadrul controlului În: ,, Tendințe contemporane ale dezvoltării științelor: viziuni ale tinerilor cercetători”, Simpozionul Științific Internațional al Doctoranzilor din 15 iunie 2021,Chișinău, INCE, ISBN, pag.127121 978-9975-3486-4-5 (PDF Disponibil: https://ibn.idsi.md/sites/default/files/imag_file/p-122-127.pdf).</w:t>
            </w:r>
          </w:p>
          <w:p w14:paraId="6FAFE012" w14:textId="77777777" w:rsidR="00B53153" w:rsidRDefault="00B53153" w:rsidP="00B53153">
            <w:pPr>
              <w:pStyle w:val="ECVSectionBullet"/>
              <w:numPr>
                <w:ilvl w:val="0"/>
                <w:numId w:val="2"/>
              </w:numPr>
              <w:jc w:val="both"/>
            </w:pPr>
            <w:r w:rsidRPr="00B53153">
              <w:rPr>
                <w:b/>
              </w:rPr>
              <w:t xml:space="preserve">ȘARGU, Nicu </w:t>
            </w:r>
            <w:r>
              <w:t>. Mecanisme și particularități de desfășurare a controalelor fiscale pe teritoriul țărilor Uniunii Europene. În: ,, Development through research and innovation”, Conferința Științifică Internațională din 27 august 2021, Chișinău.Chișinău, Republica Moldova: Complexul Editorial, INCE, 2021, Ediția 2, pp. 101-108. ISBN 978-9975-155-54-0. 10.5281/zenodo.5732859</w:t>
            </w:r>
          </w:p>
          <w:p w14:paraId="3B5F644F" w14:textId="5A2D0E3F" w:rsidR="00B53153" w:rsidRDefault="00B53153" w:rsidP="00B53153">
            <w:pPr>
              <w:pStyle w:val="ECVSectionBullet"/>
              <w:numPr>
                <w:ilvl w:val="0"/>
                <w:numId w:val="2"/>
              </w:numPr>
              <w:jc w:val="both"/>
            </w:pPr>
            <w:r>
              <w:t xml:space="preserve">SHARGU, Lilia, </w:t>
            </w:r>
            <w:r w:rsidRPr="00B53153">
              <w:rPr>
                <w:b/>
              </w:rPr>
              <w:t xml:space="preserve">ȘARGU, Nicu </w:t>
            </w:r>
            <w:r>
              <w:t>, PRIGOREANU, Ioan, IGNAT, Gabriela. Optimizarea stimulentelor fiscale privind sustenabilitatea flotabilității și elasticitatea fiscală în Republica Moldova. În: Congresul Internațional de Științe Sociale Aplicate: C-IASOS – 2023, Ed. 7, 13-15 noiembrie 2023, Valletta. Ankara: Asociația de Cercetare Economică și Financiară 2023, Ediția 7, pp. 432-449. ISBN 978-625-94328-0-9. Disponibil: https://ibn.idsi.md/ro/vizualizare_articol/203436</w:t>
            </w:r>
          </w:p>
          <w:p w14:paraId="372D257B" w14:textId="7384CEBD" w:rsidR="00B53153" w:rsidRPr="00B53153" w:rsidRDefault="00B53153" w:rsidP="00B53153">
            <w:pPr>
              <w:pStyle w:val="ECVSectionBullet"/>
              <w:ind w:left="113"/>
              <w:jc w:val="both"/>
              <w:rPr>
                <w:u w:val="single"/>
              </w:rPr>
            </w:pPr>
            <w:r w:rsidRPr="00B53153">
              <w:rPr>
                <w:u w:val="single"/>
              </w:rPr>
              <w:t>Alte lucrări și realizări specifice diferitelor domenii științifice</w:t>
            </w:r>
          </w:p>
          <w:p w14:paraId="6B6B4DBB" w14:textId="77777777" w:rsidR="00B53153" w:rsidRDefault="00B53153" w:rsidP="00B53153">
            <w:pPr>
              <w:pStyle w:val="ECVSectionBullet"/>
              <w:numPr>
                <w:ilvl w:val="0"/>
                <w:numId w:val="2"/>
              </w:numPr>
              <w:spacing w:line="240" w:lineRule="auto"/>
              <w:jc w:val="both"/>
            </w:pPr>
            <w:r>
              <w:t xml:space="preserve">Constantin LUPU, </w:t>
            </w:r>
            <w:r w:rsidRPr="00B53153">
              <w:rPr>
                <w:b/>
              </w:rPr>
              <w:t xml:space="preserve">Nicu ȘARGU </w:t>
            </w:r>
            <w:r>
              <w:t>, Conceptul de impozitare și rolul său într-o societate economică în contextul globalizării, În: Era digitală: Tradiții, modernitate și inovații (ICDATMI 2020), Lucrările Conferinței Internaționale, Seria de lucrări Progrese în economie, afaceri și cercetare în management, Volumul 489, Disponibil online 15 decembrie 2020, pag. 22-25, 0,5 ca ISSN 2352-5398, ISSN 2352-5428, Disponibil DOI: https://doi.org/10.2991/assehr.k.201212.005</w:t>
            </w:r>
          </w:p>
          <w:p w14:paraId="3A045096" w14:textId="1116B426" w:rsidR="00B53153" w:rsidRDefault="00B53153" w:rsidP="00B53153">
            <w:pPr>
              <w:pStyle w:val="ECVSectionBullet"/>
              <w:ind w:left="113"/>
              <w:jc w:val="both"/>
            </w:pPr>
          </w:p>
        </w:tc>
      </w:tr>
    </w:tbl>
    <w:p w14:paraId="3A045098" w14:textId="223DF746" w:rsidR="006C4A6D" w:rsidRDefault="006C4A6D">
      <w:pPr>
        <w:pStyle w:val="ECVText"/>
      </w:pPr>
    </w:p>
    <w:p w14:paraId="3E43F738" w14:textId="7F2D102D" w:rsidR="00B53153" w:rsidRPr="00B53153" w:rsidRDefault="00B53153" w:rsidP="00957A6D">
      <w:pPr>
        <w:pStyle w:val="ECVText"/>
        <w:numPr>
          <w:ilvl w:val="0"/>
          <w:numId w:val="3"/>
        </w:numPr>
        <w:ind w:left="2977" w:hanging="142"/>
        <w:jc w:val="both"/>
        <w:rPr>
          <w:sz w:val="18"/>
          <w:szCs w:val="18"/>
        </w:rPr>
      </w:pPr>
      <w:r w:rsidRPr="00B53153">
        <w:rPr>
          <w:b/>
          <w:sz w:val="18"/>
          <w:szCs w:val="18"/>
          <w:lang w:val="ru-RU"/>
        </w:rPr>
        <w:t xml:space="preserve">ШАРГУ </w:t>
      </w:r>
      <w:proofErr w:type="gramStart"/>
      <w:r w:rsidRPr="00B53153">
        <w:rPr>
          <w:b/>
          <w:sz w:val="18"/>
          <w:szCs w:val="18"/>
          <w:lang w:val="ru-RU"/>
        </w:rPr>
        <w:t xml:space="preserve">Нику </w:t>
      </w:r>
      <w:r w:rsidRPr="00B53153">
        <w:rPr>
          <w:sz w:val="18"/>
          <w:szCs w:val="18"/>
          <w:lang w:val="ru-RU"/>
        </w:rPr>
        <w:t>,</w:t>
      </w:r>
      <w:proofErr w:type="gramEnd"/>
      <w:r w:rsidRPr="00B53153">
        <w:rPr>
          <w:sz w:val="18"/>
          <w:szCs w:val="18"/>
          <w:lang w:val="ru-RU"/>
        </w:rPr>
        <w:t xml:space="preserve"> Основные задачи финансового управления в деятельности</w:t>
      </w:r>
      <w:r w:rsidRPr="00B53153">
        <w:rPr>
          <w:sz w:val="18"/>
          <w:szCs w:val="18"/>
          <w:lang w:val="ro-RO"/>
        </w:rPr>
        <w:t xml:space="preserve"> </w:t>
      </w:r>
      <w:r w:rsidRPr="00B53153">
        <w:rPr>
          <w:sz w:val="18"/>
          <w:szCs w:val="18"/>
          <w:lang w:val="ru-RU"/>
        </w:rPr>
        <w:t xml:space="preserve">правительства на период 2020-2023 гг. </w:t>
      </w:r>
      <w:r w:rsidRPr="00B53153">
        <w:rPr>
          <w:sz w:val="18"/>
          <w:szCs w:val="18"/>
        </w:rPr>
        <w:t>Conferința internațională științifico-practică Global Economic Challenges: the Main Socio-Economic Directions of Development in the Post-Conflict Territories”, 6 mai 2021, pag. 301-307, 0,4 ca, Disponibil http://bbu.edu.az/uploads/files/Konfrans/2021-KONFRANS-SON.pdf</w:t>
      </w:r>
    </w:p>
    <w:p w14:paraId="7ED29D62" w14:textId="1487D0D6" w:rsidR="00B53153" w:rsidRPr="00B53153" w:rsidRDefault="00B53153" w:rsidP="00957A6D">
      <w:pPr>
        <w:pStyle w:val="ECVText"/>
        <w:numPr>
          <w:ilvl w:val="0"/>
          <w:numId w:val="3"/>
        </w:numPr>
        <w:ind w:left="2977" w:hanging="142"/>
        <w:jc w:val="both"/>
        <w:rPr>
          <w:sz w:val="18"/>
          <w:szCs w:val="18"/>
        </w:rPr>
      </w:pPr>
      <w:r w:rsidRPr="00B53153">
        <w:rPr>
          <w:b/>
          <w:sz w:val="18"/>
          <w:szCs w:val="18"/>
        </w:rPr>
        <w:t xml:space="preserve">ȘARGU Nicu </w:t>
      </w:r>
      <w:r w:rsidRPr="00B53153">
        <w:rPr>
          <w:sz w:val="18"/>
          <w:szCs w:val="18"/>
        </w:rPr>
        <w:t>, Aspecte economice și juridice ale digitalizării în contextul globalizării, În: „Aspecte economice și juridice ale digitalizării în contextul globalizării”, Simpozion Științific Internațional, ediția a II-a, 4-5 martie 2022, Chișinău, USEM, 2022, pag. 47-53, ISBN 978-9975-3527-3-4 Disponibil: https://ibn.idsi.md/vizualizare_articol/171495</w:t>
      </w:r>
    </w:p>
    <w:p w14:paraId="2BB2E987" w14:textId="77777777" w:rsidR="00B53153" w:rsidRDefault="00B53153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 w14:paraId="3A04509B" w14:textId="77777777">
        <w:trPr>
          <w:cantSplit/>
          <w:trHeight w:val="170"/>
        </w:trPr>
        <w:tc>
          <w:tcPr>
            <w:tcW w:w="2835" w:type="dxa"/>
            <w:shd w:val="clear" w:color="auto" w:fill="auto"/>
          </w:tcPr>
          <w:p w14:paraId="3A045099" w14:textId="77777777" w:rsidR="006C4A6D" w:rsidRDefault="006C4A6D">
            <w:pPr>
              <w:pStyle w:val="ECVLeftHeading"/>
            </w:pPr>
            <w:r>
              <w:rPr>
                <w:caps w:val="0"/>
              </w:rPr>
              <w:t>ANEXE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3A04509A" w14:textId="77777777" w:rsidR="006C4A6D" w:rsidRDefault="00687F92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 wp14:anchorId="3A0450C6" wp14:editId="3A0450C7">
                  <wp:extent cx="4791075" cy="85725"/>
                  <wp:effectExtent l="0" t="0" r="9525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</w:p>
        </w:tc>
      </w:tr>
    </w:tbl>
    <w:p w14:paraId="3A04509C" w14:textId="77777777" w:rsidR="006C4A6D" w:rsidRDefault="006C4A6D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 w14:paraId="3A0450A2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3A04509D" w14:textId="77777777" w:rsidR="006C4A6D" w:rsidRDefault="006C4A6D">
            <w:pPr>
              <w:pStyle w:val="ECVLeftDetails"/>
            </w:pPr>
          </w:p>
        </w:tc>
        <w:tc>
          <w:tcPr>
            <w:tcW w:w="7542" w:type="dxa"/>
            <w:shd w:val="clear" w:color="auto" w:fill="auto"/>
          </w:tcPr>
          <w:p w14:paraId="3A0450A1" w14:textId="517B8123" w:rsidR="006C4A6D" w:rsidRDefault="006C4A6D" w:rsidP="00957A6D">
            <w:pPr>
              <w:pStyle w:val="ECVSectionBullet"/>
              <w:ind w:left="113"/>
            </w:pPr>
          </w:p>
        </w:tc>
      </w:tr>
    </w:tbl>
    <w:p w14:paraId="3A0450A3" w14:textId="77777777" w:rsidR="006C4A6D" w:rsidRDefault="006C4A6D"/>
    <w:p w14:paraId="3A0450A4" w14:textId="77777777" w:rsidR="004C5645" w:rsidRDefault="004C5645"/>
    <w:p w14:paraId="3A0450A5" w14:textId="77777777" w:rsidR="004C5645" w:rsidRDefault="004C5645"/>
    <w:p w14:paraId="3A0450A6" w14:textId="77777777" w:rsidR="004C5645" w:rsidRDefault="004C5645"/>
    <w:p w14:paraId="3A0450A7" w14:textId="77777777" w:rsidR="004C5645" w:rsidRDefault="004C5645"/>
    <w:p w14:paraId="3A0450A8" w14:textId="77777777" w:rsidR="004C5645" w:rsidRDefault="004C5645"/>
    <w:p w14:paraId="3A0450A9" w14:textId="77777777" w:rsidR="004C5645" w:rsidRDefault="004C5645"/>
    <w:p w14:paraId="3A0450AA" w14:textId="77777777" w:rsidR="004C5645" w:rsidRDefault="004C5645"/>
    <w:p w14:paraId="3A0450AB" w14:textId="77777777" w:rsidR="004C5645" w:rsidRDefault="004C5645"/>
    <w:p w14:paraId="3A0450AC" w14:textId="77777777" w:rsidR="004C5645" w:rsidRDefault="004C5645"/>
    <w:p w14:paraId="3A0450AD" w14:textId="77777777" w:rsidR="004C5645" w:rsidRDefault="004C5645"/>
    <w:p w14:paraId="3A0450AE" w14:textId="77777777" w:rsidR="004C5645" w:rsidRDefault="004C5645"/>
    <w:p w14:paraId="3A0450AF" w14:textId="1F5A9BCB" w:rsidR="004C5645" w:rsidRDefault="004C5645"/>
    <w:sectPr w:rsidR="004C5645">
      <w:headerReference w:type="even" r:id="rId22"/>
      <w:headerReference w:type="default" r:id="rId23"/>
      <w:footerReference w:type="even" r:id="rId24"/>
      <w:footerReference w:type="default" r:id="rId25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FFBD71" w14:textId="77777777" w:rsidR="009E0F28" w:rsidRDefault="009E0F28">
      <w:r>
        <w:separator/>
      </w:r>
    </w:p>
  </w:endnote>
  <w:endnote w:type="continuationSeparator" w:id="0">
    <w:p w14:paraId="19D7E51F" w14:textId="77777777" w:rsidR="009E0F28" w:rsidRDefault="009E0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0450D0" w14:textId="583D9D2B" w:rsidR="00B53153" w:rsidRDefault="00B53153">
    <w:pPr>
      <w:pStyle w:val="aa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Uniunea Europeană, 2002-2015 | europass.cedefop.europa.eu </w:t>
    </w:r>
    <w:r>
      <w:rPr>
        <w:rFonts w:ascii="ArialMT" w:eastAsia="ArialMT" w:hAnsi="ArialMT" w:cs="ArialMT"/>
        <w:sz w:val="14"/>
        <w:szCs w:val="14"/>
      </w:rPr>
      <w:tab/>
      <w:t>Pagină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563A0E">
      <w:rPr>
        <w:rFonts w:eastAsia="ArialMT" w:cs="ArialMT"/>
        <w:noProof/>
        <w:sz w:val="14"/>
        <w:szCs w:val="14"/>
      </w:rPr>
      <w:t>6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563A0E">
      <w:rPr>
        <w:rFonts w:eastAsia="ArialMT" w:cs="ArialMT"/>
        <w:noProof/>
        <w:sz w:val="14"/>
        <w:szCs w:val="14"/>
      </w:rPr>
      <w:t>7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0450D1" w14:textId="281BE167" w:rsidR="00B53153" w:rsidRDefault="00B53153">
    <w:pPr>
      <w:pStyle w:val="aa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Uniunea Europeană, 2002-2015 | europass.cedefop.europa.eu </w:t>
    </w:r>
    <w:r>
      <w:rPr>
        <w:rFonts w:ascii="ArialMT" w:eastAsia="ArialMT" w:hAnsi="ArialMT" w:cs="ArialMT"/>
        <w:sz w:val="14"/>
        <w:szCs w:val="14"/>
      </w:rPr>
      <w:tab/>
      <w:t>Pagină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563A0E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563A0E">
      <w:rPr>
        <w:rFonts w:eastAsia="ArialMT" w:cs="ArialMT"/>
        <w:noProof/>
        <w:sz w:val="14"/>
        <w:szCs w:val="14"/>
      </w:rPr>
      <w:t>7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88869A" w14:textId="77777777" w:rsidR="009E0F28" w:rsidRDefault="009E0F28">
      <w:r>
        <w:separator/>
      </w:r>
    </w:p>
  </w:footnote>
  <w:footnote w:type="continuationSeparator" w:id="0">
    <w:p w14:paraId="1AEA8935" w14:textId="77777777" w:rsidR="009E0F28" w:rsidRDefault="009E0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0450CE" w14:textId="2C2D72C5" w:rsidR="00B53153" w:rsidRDefault="00B53153">
    <w:pPr>
      <w:pStyle w:val="ECVCurriculumVitaeNextPages"/>
    </w:pPr>
    <w:r>
      <w:rPr>
        <w:noProof/>
        <w:lang w:val="en-US" w:eastAsia="en-US" w:bidi="ar-SA"/>
      </w:rPr>
      <w:drawing>
        <wp:anchor distT="0" distB="0" distL="0" distR="0" simplePos="0" relativeHeight="251658240" behindDoc="0" locked="0" layoutInCell="1" allowOverlap="1" wp14:anchorId="3A0450D4" wp14:editId="3A0450D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>
      <w:tab/>
      <w:t xml:space="preserve"> </w:t>
    </w:r>
    <w:r>
      <w:rPr>
        <w:szCs w:val="20"/>
      </w:rPr>
      <w:t xml:space="preserve">Curriculum Vitae </w:t>
    </w:r>
    <w:r>
      <w:rPr>
        <w:szCs w:val="20"/>
      </w:rPr>
      <w:tab/>
    </w:r>
    <w:r w:rsidR="00365CEB">
      <w:rPr>
        <w:szCs w:val="20"/>
      </w:rPr>
      <w:t>Nicu ȘARGU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0450CF" w14:textId="4D3AD880" w:rsidR="00B53153" w:rsidRDefault="00B53153">
    <w:pPr>
      <w:pStyle w:val="ECVCurriculumVitaeNextPages"/>
    </w:pPr>
    <w:r>
      <w:rPr>
        <w:noProof/>
        <w:lang w:val="en-US" w:eastAsia="en-US" w:bidi="ar-SA"/>
      </w:rPr>
      <w:drawing>
        <wp:anchor distT="0" distB="0" distL="0" distR="0" simplePos="0" relativeHeight="251641344" behindDoc="0" locked="0" layoutInCell="1" allowOverlap="1" wp14:anchorId="3A0450D6" wp14:editId="3A0450D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>
      <w:tab/>
      <w:t xml:space="preserve"> </w:t>
    </w:r>
    <w:r>
      <w:rPr>
        <w:szCs w:val="20"/>
      </w:rPr>
      <w:t xml:space="preserve">Curriculum Vitae </w:t>
    </w:r>
    <w:r>
      <w:rPr>
        <w:szCs w:val="20"/>
      </w:rPr>
      <w:tab/>
      <w:t>Nicu ȘARGU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 w15:restartNumberingAfterBreak="0">
    <w:nsid w:val="6963544C"/>
    <w:multiLevelType w:val="hybridMultilevel"/>
    <w:tmpl w:val="78DE7BCA"/>
    <w:lvl w:ilvl="0" w:tplc="125831DE">
      <w:numFmt w:val="bullet"/>
      <w:lvlText w:val="▪"/>
      <w:lvlJc w:val="left"/>
      <w:pPr>
        <w:ind w:left="3555" w:hanging="360"/>
      </w:pPr>
      <w:rPr>
        <w:rFonts w:ascii="Segoe UI" w:eastAsia="Segoe UI" w:hAnsi="Segoe UI" w:cs="Segoe UI" w:hint="default"/>
        <w:b w:val="0"/>
        <w:bCs w:val="0"/>
        <w:i w:val="0"/>
        <w:iCs w:val="0"/>
        <w:color w:val="3E3938"/>
        <w:spacing w:val="0"/>
        <w:w w:val="100"/>
        <w:sz w:val="18"/>
        <w:szCs w:val="18"/>
        <w:lang w:val="ro-RO" w:eastAsia="en-US" w:bidi="ar-SA"/>
      </w:rPr>
    </w:lvl>
    <w:lvl w:ilvl="1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F17C98"/>
    <w:rsid w:val="00326C96"/>
    <w:rsid w:val="00365CEB"/>
    <w:rsid w:val="004A34D7"/>
    <w:rsid w:val="004C5645"/>
    <w:rsid w:val="00563A0E"/>
    <w:rsid w:val="00644E5A"/>
    <w:rsid w:val="00687F92"/>
    <w:rsid w:val="006C4A6D"/>
    <w:rsid w:val="006E36F4"/>
    <w:rsid w:val="007219C3"/>
    <w:rsid w:val="00757117"/>
    <w:rsid w:val="008C6EED"/>
    <w:rsid w:val="00957A6D"/>
    <w:rsid w:val="009E0F28"/>
    <w:rsid w:val="00A60A81"/>
    <w:rsid w:val="00AA56A0"/>
    <w:rsid w:val="00AF317E"/>
    <w:rsid w:val="00B53153"/>
    <w:rsid w:val="00B75765"/>
    <w:rsid w:val="00BA6A89"/>
    <w:rsid w:val="00C870E6"/>
    <w:rsid w:val="00CB40F7"/>
    <w:rsid w:val="00CE7CEA"/>
    <w:rsid w:val="00D86E16"/>
    <w:rsid w:val="00DD06E1"/>
    <w:rsid w:val="00E7101C"/>
    <w:rsid w:val="00E72E26"/>
    <w:rsid w:val="00EB13A1"/>
    <w:rsid w:val="00EE55D1"/>
    <w:rsid w:val="00F06380"/>
    <w:rsid w:val="00F13292"/>
    <w:rsid w:val="00F1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A044FDD"/>
  <w15:docId w15:val="{A31D6202-6F6B-4D5F-939E-E59BE58A5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styleId="1">
    <w:name w:val="heading 1"/>
    <w:basedOn w:val="Heading"/>
    <w:next w:val="a0"/>
    <w:qFormat/>
    <w:pPr>
      <w:outlineLvl w:val="0"/>
    </w:pPr>
    <w:rPr>
      <w:b/>
      <w:bCs/>
      <w:sz w:val="32"/>
      <w:szCs w:val="32"/>
    </w:rPr>
  </w:style>
  <w:style w:type="paragraph" w:styleId="2">
    <w:name w:val="heading 2"/>
    <w:basedOn w:val="Heading"/>
    <w:next w:val="a0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a4">
    <w:name w:val="line number"/>
  </w:style>
  <w:style w:type="character" w:styleId="a5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ro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a6">
    <w:name w:val="FollowedHyperlink"/>
    <w:rPr>
      <w:color w:val="800000"/>
      <w:u w:val="single"/>
    </w:rPr>
  </w:style>
  <w:style w:type="paragraph" w:customStyle="1" w:styleId="Heading">
    <w:name w:val="Heading"/>
    <w:basedOn w:val="a"/>
    <w:next w:val="a0"/>
    <w:pPr>
      <w:keepNext/>
      <w:spacing w:before="240" w:after="120"/>
    </w:pPr>
    <w:rPr>
      <w:rFonts w:eastAsia="Microsoft YaHei"/>
      <w:sz w:val="28"/>
      <w:szCs w:val="28"/>
    </w:rPr>
  </w:style>
  <w:style w:type="paragraph" w:styleId="a0">
    <w:name w:val="Body Text"/>
    <w:basedOn w:val="a"/>
    <w:pPr>
      <w:spacing w:line="100" w:lineRule="atLeast"/>
    </w:pPr>
  </w:style>
  <w:style w:type="paragraph" w:styleId="a7">
    <w:name w:val="List"/>
    <w:basedOn w:val="a0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a8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a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a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a"/>
    <w:next w:val="a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a9">
    <w:name w:val="header"/>
    <w:basedOn w:val="a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a9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aa">
    <w:name w:val="footer"/>
    <w:basedOn w:val="a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a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a0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a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a"/>
  </w:style>
  <w:style w:type="paragraph" w:customStyle="1" w:styleId="ECVBusinessSectorRow">
    <w:name w:val="_ECV_BusinessSectorRow"/>
    <w:basedOn w:val="a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a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a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a"/>
    <w:pPr>
      <w:suppressLineNumbers/>
      <w:autoSpaceDE w:val="0"/>
      <w:spacing w:before="28" w:after="56" w:line="100" w:lineRule="atLeast"/>
    </w:pPr>
    <w:rPr>
      <w:sz w:val="18"/>
    </w:rPr>
  </w:style>
  <w:style w:type="paragraph" w:styleId="ab">
    <w:name w:val="Balloon Text"/>
    <w:basedOn w:val="a"/>
    <w:link w:val="ac"/>
    <w:uiPriority w:val="99"/>
    <w:semiHidden/>
    <w:unhideWhenUsed/>
    <w:rsid w:val="004C5645"/>
    <w:rPr>
      <w:rFonts w:ascii="Tahoma" w:hAnsi="Tahoma"/>
      <w:szCs w:val="14"/>
    </w:rPr>
  </w:style>
  <w:style w:type="character" w:customStyle="1" w:styleId="ac">
    <w:name w:val="Текст выноски Знак"/>
    <w:basedOn w:val="a1"/>
    <w:link w:val="ab"/>
    <w:uiPriority w:val="99"/>
    <w:semiHidden/>
    <w:rsid w:val="004C5645"/>
    <w:rPr>
      <w:rFonts w:ascii="Tahoma" w:eastAsia="SimSun" w:hAnsi="Tahoma" w:cs="Mangal"/>
      <w:color w:val="3F3A38"/>
      <w:spacing w:val="-6"/>
      <w:kern w:val="1"/>
      <w:sz w:val="16"/>
      <w:szCs w:val="14"/>
      <w:lang w:val="ro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image" Target="media/image7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uaiasi.ro/revagrois/index.php?lang=ro&amp;pagina=pagini/revista_2021_1.html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mailto:nicu.sargu@mail.ru" TargetMode="External"/><Relationship Id="rId20" Type="http://schemas.openxmlformats.org/officeDocument/2006/relationships/hyperlink" Target="http://europass.cedefop.europa.eu/en/resources/digital-competence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23" Type="http://schemas.openxmlformats.org/officeDocument/2006/relationships/header" Target="header2.xml"/><Relationship Id="rId10" Type="http://schemas.openxmlformats.org/officeDocument/2006/relationships/image" Target="media/image1.jpeg"/><Relationship Id="rId19" Type="http://schemas.openxmlformats.org/officeDocument/2006/relationships/hyperlink" Target="http://europass.cedefop.europa.eu/en/resources/european-language-levels-cef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C_Common_Keyword xmlns="http://schemas.microsoft.com/sharepoint/v3/fields" xsi:nil="true"/>
    <EC_Common_Languages xmlns="http://schemas.microsoft.com/sharepoint/v3/fields">EN</EC_Common_Languages>
    <_DCDateModified xmlns="http://schemas.microsoft.com/sharepoint/v3/fields">2017-02-16T15:33:47+00:00</_DCDateModified>
    <EC_Portal_SM_DocumentGroupID xmlns="a41a97bf-0494-41d8-ba3d-259bd7771890" xsi:nil="true"/>
    <EC_Portal_SM_Description xmlns="a41a97bf-0494-41d8-ba3d-259bd7771890" xsi:nil="true"/>
    <EC_Portal_SM_Audiences xmlns="a41a97bf-0494-41d8-ba3d-259bd7771890">COM A EACEA A EACI A EAHC A ERCEA A REA A TENEA A</EC_Portal_SM_Audiences>
    <EC_Portal_SM_IsProfessional xmlns="a41a97bf-0494-41d8-ba3d-259bd7771890">false</EC_Portal_SM_IsProfessional>
    <EC_Portal_SM_Pages xmlns="a41a97bf-0494-41d8-ba3d-259bd7771890">3</EC_Portal_SM_Page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P Document" ma:contentTypeID="0x010100B115F2CDA271DD4BBE79039B2B10322D005972CF4DFAC7AC44A3C80A3589CF2E1E" ma:contentTypeVersion="6" ma:contentTypeDescription="An e-document (Word, PDF...) with specific information." ma:contentTypeScope="" ma:versionID="b744b8d7c3f31409285382740c247679">
  <xsd:schema xmlns:xsd="http://www.w3.org/2001/XMLSchema" xmlns:xs="http://www.w3.org/2001/XMLSchema" xmlns:p="http://schemas.microsoft.com/office/2006/metadata/properties" xmlns:ns2="a41a97bf-0494-41d8-ba3d-259bd7771890" xmlns:ns3="http://schemas.microsoft.com/sharepoint/v3/fields" targetNamespace="http://schemas.microsoft.com/office/2006/metadata/properties" ma:root="true" ma:fieldsID="e2cee18e1dda27361494f34d0c13df09" ns2:_="" ns3:_="">
    <xsd:import namespace="a41a97bf-0494-41d8-ba3d-259bd7771890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EC_Portal_SM_Description" minOccurs="0"/>
                <xsd:element ref="ns3:EC_Common_Languages"/>
                <xsd:element ref="ns2:EC_Portal_SM_Audiences" minOccurs="0"/>
                <xsd:element ref="ns3:EC_Common_Keyword" minOccurs="0"/>
                <xsd:element ref="ns3:_DCDateModified" minOccurs="0"/>
                <xsd:element ref="ns2:EC_Portal_SM_Pages" minOccurs="0"/>
                <xsd:element ref="ns2:EC_Portal_SM_IsProfessional"/>
                <xsd:element ref="ns2:EC_Portal_SM_DocumentGroup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a97bf-0494-41d8-ba3d-259bd7771890" elementFormDefault="qualified">
    <xsd:import namespace="http://schemas.microsoft.com/office/2006/documentManagement/types"/>
    <xsd:import namespace="http://schemas.microsoft.com/office/infopath/2007/PartnerControls"/>
    <xsd:element name="EC_Portal_SM_Description" ma:index="2" nillable="true" ma:displayName="Description" ma:internalName="EC_Portal_SM_Description">
      <xsd:simpleType>
        <xsd:restriction base="dms:Text"/>
      </xsd:simpleType>
    </xsd:element>
    <xsd:element name="EC_Portal_SM_Audiences" ma:index="8" nillable="true" ma:displayName="Audiences" ma:internalName="EC_Portal_SM_Audiences">
      <xsd:simpleType>
        <xsd:restriction base="dms:Note">
          <xsd:maxLength value="255"/>
        </xsd:restriction>
      </xsd:simpleType>
    </xsd:element>
    <xsd:element name="EC_Portal_SM_Pages" ma:index="11" nillable="true" ma:displayName="Pages" ma:decimals="0" ma:internalName="EC_Portal_SM_Pages">
      <xsd:simpleType>
        <xsd:restriction base="dms:Number"/>
      </xsd:simpleType>
    </xsd:element>
    <xsd:element name="EC_Portal_SM_IsProfessional" ma:index="12" ma:displayName="IsProfessional" ma:default="0" ma:internalName="EC_Portal_SM_IsProfessional">
      <xsd:simpleType>
        <xsd:restriction base="dms:Boolean"/>
      </xsd:simpleType>
    </xsd:element>
    <xsd:element name="EC_Portal_SM_DocumentGroupID" ma:index="13" nillable="true" ma:displayName="documentGroupID" ma:internalName="EC_Portal_SM_DocumentGroup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EC_Common_Languages" ma:index="3" ma:displayName="Content Language" ma:internalName="EC_Common_Languages" ma:readOnly="false">
      <xsd:simpleType>
        <xsd:restriction base="dms:Text"/>
      </xsd:simpleType>
    </xsd:element>
    <xsd:element name="EC_Common_Keyword" ma:index="9" nillable="true" ma:displayName="Keyword" ma:internalName="EC_Common_Keyword">
      <xsd:simpleType>
        <xsd:restriction base="dms:Text"/>
      </xsd:simpleType>
    </xsd:element>
    <xsd:element name="_DCDateModified" ma:index="10" nillable="true" ma:displayName="Date modified" ma:description="The date on which this resource was last modified" ma:format="DateTime" ma:internalName="_DCDateModified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0727A7-7117-401E-B912-728E0C8B57D3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a41a97bf-0494-41d8-ba3d-259bd7771890"/>
  </ds:schemaRefs>
</ds:datastoreItem>
</file>

<file path=customXml/itemProps2.xml><?xml version="1.0" encoding="utf-8"?>
<ds:datastoreItem xmlns:ds="http://schemas.openxmlformats.org/officeDocument/2006/customXml" ds:itemID="{09316AA8-73E2-4900-8A3A-36EB09422B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DC4D02-4C30-407C-8995-41C1FFA698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1a97bf-0494-41d8-ba3d-259bd7771890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2322</Words>
  <Characters>13241</Characters>
  <Application>Microsoft Office Word</Application>
  <DocSecurity>0</DocSecurity>
  <Lines>110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Europass: CV template</vt:lpstr>
      <vt:lpstr>Europass: CV template</vt:lpstr>
    </vt:vector>
  </TitlesOfParts>
  <Company>kkostas</Company>
  <LinksUpToDate>false</LinksUpToDate>
  <CharactersWithSpaces>15532</CharactersWithSpaces>
  <SharedDoc>false</SharedDoc>
  <HLinks>
    <vt:vector size="12" baseType="variant">
      <vt:variant>
        <vt:i4>7209080</vt:i4>
      </vt:variant>
      <vt:variant>
        <vt:i4>3</vt:i4>
      </vt:variant>
      <vt:variant>
        <vt:i4>0</vt:i4>
      </vt:variant>
      <vt:variant>
        <vt:i4>5</vt:i4>
      </vt:variant>
      <vt:variant>
        <vt:lpwstr>http://europass.cedefop.europa.eu/en/resources/digital-competences</vt:lpwstr>
      </vt:variant>
      <vt:variant>
        <vt:lpwstr/>
      </vt:variant>
      <vt:variant>
        <vt:i4>917518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http://europass.cedefop.europa.eu/en/resources/european-language-levels-cefr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Europass: CV template</dc:title>
  <dc:subject>Europass CV</dc:subject>
  <dc:creator>THEATRE Monique (HR)</dc:creator>
  <cp:keywords>Europass, CV, Cedefop</cp:keywords>
  <dc:description>Europass CV</dc:description>
  <cp:lastModifiedBy>Şargu Lilia</cp:lastModifiedBy>
  <cp:revision>8</cp:revision>
  <cp:lastPrinted>1900-12-31T23:00:00Z</cp:lastPrinted>
  <dcterms:created xsi:type="dcterms:W3CDTF">2025-07-14T10:39:00Z</dcterms:created>
  <dcterms:modified xsi:type="dcterms:W3CDTF">2026-02-11T11:06:00Z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  <property fmtid="{D5CDD505-2E9C-101B-9397-08002B2CF9AE}" pid="4" name="ContentTypeId">
    <vt:lpwstr>0x010100B115F2CDA271DD4BBE79039B2B10322D005972CF4DFAC7AC44A3C80A3589CF2E1E</vt:lpwstr>
  </property>
  <property fmtid="{D5CDD505-2E9C-101B-9397-08002B2CF9AE}" pid="5" name="EC_Portal_SM_LocationTaxHTField0">
    <vt:lpwstr>Brussels|a2fd1745-7a8b-472f-87d8-c065744c40dd;Luxembourg|83ddf54f-ddb9-4640-a49c-ddc026ae519f;Other EU cities|d7af267d-1fe5-4f44-81e3-3d2959f76565;Non-EU cities|e2ed3b20-65ba-43c5-813e-9bd8e4201ac9</vt:lpwstr>
  </property>
  <property fmtid="{D5CDD505-2E9C-101B-9397-08002B2CF9AE}" pid="6" name="EC_Portal_SM_NavigationLanguageTaxHTField0">
    <vt:lpwstr>English|256b0f03-2527-4c41-b261-a16799168ae6</vt:lpwstr>
  </property>
  <property fmtid="{D5CDD505-2E9C-101B-9397-08002B2CF9AE}" pid="7" name="TaxCatchAll">
    <vt:lpwstr>16;#Active senior|d4bbbd8e-e7d3-474b-92b3-e1074ebfe6cb;#5;#English|256b0f03-2527-4c41-b261-a16799168ae6;#4;#Non-EU cities|e2ed3b20-65ba-43c5-813e-9bd8e4201ac9;#3;#Other EU cities|d7af267d-1fe5-4f44-81e3-3d2959f76565;#2;#Luxembourg|83ddf54f-ddb9-4640-a49c-</vt:lpwstr>
  </property>
  <property fmtid="{D5CDD505-2E9C-101B-9397-08002B2CF9AE}" pid="8" name="EC_Portal_SM_Location">
    <vt:lpwstr>1;#Brussels|a2fd1745-7a8b-472f-87d8-c065744c40dd;#2;#Luxembourg|83ddf54f-ddb9-4640-a49c-ddc026ae519f;#3;#Other EU cities|d7af267d-1fe5-4f44-81e3-3d2959f76565;#4;#Non-EU cities|e2ed3b20-65ba-43c5-813e-9bd8e4201ac9</vt:lpwstr>
  </property>
  <property fmtid="{D5CDD505-2E9C-101B-9397-08002B2CF9AE}" pid="9" name="EC_Portal_SM_Topics">
    <vt:lpwstr>16;#Active senior|d4bbbd8e-e7d3-474b-92b3-e1074ebfe6cb</vt:lpwstr>
  </property>
  <property fmtid="{D5CDD505-2E9C-101B-9397-08002B2CF9AE}" pid="10" name="EC_Portal_SM_TopicsTaxHTField0">
    <vt:lpwstr>Active senior|d4bbbd8e-e7d3-474b-92b3-e1074ebfe6cb</vt:lpwstr>
  </property>
  <property fmtid="{D5CDD505-2E9C-101B-9397-08002B2CF9AE}" pid="11" name="EC_Portal_SM_NavigationLanguage">
    <vt:lpwstr>5;#English|256b0f03-2527-4c41-b261-a16799168ae6</vt:lpwstr>
  </property>
</Properties>
</file>